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38.png" ContentType="image/png"/>
  <Override PartName="/word/media/rId528.png" ContentType="image/png"/>
  <Override PartName="/word/media/rId515.png" ContentType="image/png"/>
  <Override PartName="/word/media/rId509.png" ContentType="image/png"/>
  <Override PartName="/word/media/rId480.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47"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2"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86"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70"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0"/>
    <w:bookmarkStart w:id="479"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1">
              <w:r>
                <w:rPr>
                  <w:rStyle w:val="Hyperlink"/>
                </w:rPr>
                <w:t xml:space="preserve">OpenProject</w:t>
              </w:r>
            </w:hyperlink>
            <w:r>
              <w:t xml:space="preserve">,</w:t>
            </w:r>
            <w:r>
              <w:t xml:space="preserve"> </w:t>
            </w:r>
            <w:hyperlink r:id="rId472">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73">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74">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75">
              <w:r>
                <w:rPr>
                  <w:rStyle w:val="Hyperlink"/>
                </w:rPr>
                <w:t xml:space="preserve">Mattermost</w:t>
              </w:r>
            </w:hyperlink>
            <w:r>
              <w:t xml:space="preserve">,</w:t>
            </w:r>
            <w:r>
              <w:t xml:space="preserve"> </w:t>
            </w:r>
            <w:hyperlink r:id="rId476">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andre\AppData\Local\Apps\Quarto\share\formats\docx\important.png" id="478"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9"/>
    <w:bookmarkStart w:id="484"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83" w:name="fig-iterative-development"/>
          <w:p>
            <w:pPr>
              <w:jc w:val="center"/>
            </w:pPr>
            <w:r>
              <w:drawing>
                <wp:inline>
                  <wp:extent cx="6400800" cy="1340183"/>
                  <wp:effectExtent b="0" l="0" r="0" t="0"/>
                  <wp:docPr descr="" title="" id="481" name="Picture"/>
                  <a:graphic>
                    <a:graphicData uri="http://schemas.openxmlformats.org/drawingml/2006/picture">
                      <pic:pic>
                        <pic:nvPicPr>
                          <pic:cNvPr descr="chapters/12-process-optimization_files\figure-docx\mermaid-figure-6.png" id="482" name="Picture"/>
                          <pic:cNvPicPr>
                            <a:picLocks noChangeArrowheads="1" noChangeAspect="1"/>
                          </pic:cNvPicPr>
                        </pic:nvPicPr>
                        <pic:blipFill>
                          <a:blip r:embed="rId480"/>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83"/>
        </w:tc>
      </w:tr>
    </w:tbl>
    <w:bookmarkEnd w:id="484"/>
    <w:bookmarkStart w:id="485"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bookmarkEnd w:id="485"/>
    <w:bookmarkEnd w:id="486"/>
    <w:bookmarkStart w:id="492"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7"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7"/>
    <w:bookmarkStart w:id="490"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note.png" id="4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0"/>
    <w:bookmarkStart w:id="491"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1"/>
    <w:bookmarkEnd w:id="492"/>
    <w:bookmarkStart w:id="501" w:name="educational-foundations"/>
    <w:p>
      <w:pPr>
        <w:pStyle w:val="Heading3"/>
      </w:pPr>
      <w:r>
        <w:t xml:space="preserve">Educational Foundations</w:t>
      </w:r>
    </w:p>
    <w:p>
      <w:pPr>
        <w:pStyle w:val="FirstParagraph"/>
      </w:pPr>
      <w:r>
        <w:t xml:space="preserve">Process optimization requires ongoing learning and skill development.</w:t>
      </w:r>
    </w:p>
    <w:bookmarkStart w:id="493"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93"/>
    <w:bookmarkStart w:id="499"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4" name="Picture"/>
                  <a:graphic>
                    <a:graphicData uri="http://schemas.openxmlformats.org/drawingml/2006/picture">
                      <pic:pic>
                        <pic:nvPicPr>
                          <pic:cNvPr descr="C:\Users\andre\AppData\Local\Apps\Quarto\share\formats\docx\tip.png" id="49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6">
              <w:r>
                <w:rPr>
                  <w:rStyle w:val="Hyperlink"/>
                </w:rPr>
                <w:t xml:space="preserve">R for Data Science</w:t>
              </w:r>
            </w:hyperlink>
            <w:r>
              <w:t xml:space="preserve"> </w:t>
            </w:r>
            <w:r>
              <w:t xml:space="preserve">(free online book)</w:t>
            </w:r>
          </w:p>
          <w:p>
            <w:pPr>
              <w:pStyle w:val="Compact"/>
              <w:numPr>
                <w:ilvl w:val="0"/>
                <w:numId w:val="1131"/>
              </w:numPr>
            </w:pPr>
            <w:hyperlink r:id="rId497">
              <w:r>
                <w:rPr>
                  <w:rStyle w:val="Hyperlink"/>
                </w:rPr>
                <w:t xml:space="preserve">Python for Data Analysis</w:t>
              </w:r>
            </w:hyperlink>
            <w:r>
              <w:t xml:space="preserve"> </w:t>
            </w:r>
            <w:r>
              <w:t xml:space="preserve">(O’Reilly)</w:t>
            </w:r>
          </w:p>
          <w:p>
            <w:pPr>
              <w:pStyle w:val="Compact"/>
              <w:numPr>
                <w:ilvl w:val="0"/>
                <w:numId w:val="1131"/>
              </w:numPr>
            </w:pPr>
            <w:hyperlink r:id="rId498">
              <w:r>
                <w:rPr>
                  <w:rStyle w:val="Hyperlink"/>
                </w:rPr>
                <w:t xml:space="preserve">The Carpentries</w:t>
              </w:r>
            </w:hyperlink>
            <w:r>
              <w:t xml:space="preserve"> </w:t>
            </w:r>
            <w:r>
              <w:t xml:space="preserve">(workshops for researchers)</w:t>
            </w:r>
          </w:p>
          <w:p/>
        </w:tc>
      </w:tr>
    </w:tbl>
    <w:bookmarkEnd w:id="499"/>
    <w:bookmarkStart w:id="500"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0"/>
    <w:bookmarkEnd w:id="501"/>
    <w:bookmarkEnd w:id="502"/>
    <w:bookmarkStart w:id="514" w:name="automation-strategy"/>
    <w:p>
      <w:pPr>
        <w:pStyle w:val="Heading2"/>
      </w:pPr>
      <w:r>
        <w:t xml:space="preserve">Automation Strategy</w:t>
      </w:r>
    </w:p>
    <w:bookmarkStart w:id="503"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03"/>
    <w:bookmarkStart w:id="508"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6"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C:\Users\andre\AppData\Local\Apps\Quarto\share\formats\docx\warning.png" id="505"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6"/>
    <w:bookmarkStart w:id="507"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07"/>
    <w:bookmarkEnd w:id="508"/>
    <w:bookmarkStart w:id="513"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2" w:name="fig-script-workflow"/>
          <w:p>
            <w:pPr>
              <w:jc w:val="center"/>
            </w:pPr>
            <w:r>
              <w:drawing>
                <wp:inline>
                  <wp:extent cx="5943600" cy="6300216"/>
                  <wp:effectExtent b="0" l="0" r="0" t="0"/>
                  <wp:docPr descr="" title="" id="510" name="Picture"/>
                  <a:graphic>
                    <a:graphicData uri="http://schemas.openxmlformats.org/drawingml/2006/picture">
                      <pic:pic>
                        <pic:nvPicPr>
                          <pic:cNvPr descr="chapters/12-process-optimization_files\figure-docx\mermaid-figure-5.png" id="511" name="Picture"/>
                          <pic:cNvPicPr>
                            <a:picLocks noChangeArrowheads="1" noChangeAspect="1"/>
                          </pic:cNvPicPr>
                        </pic:nvPicPr>
                        <pic:blipFill>
                          <a:blip r:embed="rId509"/>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2"/>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13"/>
    <w:bookmarkEnd w:id="514"/>
    <w:bookmarkStart w:id="521" w:name="centralization-and-shared-services"/>
    <w:p>
      <w:pPr>
        <w:pStyle w:val="Heading2"/>
      </w:pPr>
      <w:r>
        <w:t xml:space="preserve">Centralization and Shared Services</w:t>
      </w:r>
    </w:p>
    <w:bookmarkStart w:id="519"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18" w:name="fig-shared-data"/>
          <w:p>
            <w:pPr>
              <w:jc w:val="center"/>
            </w:pPr>
            <w:r>
              <w:drawing>
                <wp:inline>
                  <wp:extent cx="6400800" cy="2882195"/>
                  <wp:effectExtent b="0" l="0" r="0" t="0"/>
                  <wp:docPr descr="" title="" id="516" name="Picture"/>
                  <a:graphic>
                    <a:graphicData uri="http://schemas.openxmlformats.org/drawingml/2006/picture">
                      <pic:pic>
                        <pic:nvPicPr>
                          <pic:cNvPr descr="chapters/12-process-optimization_files\figure-docx\mermaid-figure-4.png" id="517" name="Picture"/>
                          <pic:cNvPicPr>
                            <a:picLocks noChangeArrowheads="1" noChangeAspect="1"/>
                          </pic:cNvPicPr>
                        </pic:nvPicPr>
                        <pic:blipFill>
                          <a:blip r:embed="rId515"/>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18"/>
        </w:tc>
      </w:tr>
    </w:tbl>
    <w:p>
      <w:pPr>
        <w:pStyle w:val="BodyText"/>
      </w:pPr>
      <w:r>
        <w:rPr>
          <w:b/>
          <w:bCs/>
        </w:rPr>
        <w:t xml:space="preserve">Centralization benefits:</w:t>
      </w:r>
    </w:p>
    <w:p>
      <w:pPr>
        <w:pStyle w:val="Compact"/>
        <w:numPr>
          <w:ilvl w:val="0"/>
          <w:numId w:val="1133"/>
        </w:numPr>
      </w:pPr>
      <w:r>
        <w:rPr>
          <w:b/>
          <w:bCs/>
        </w:rPr>
        <w:t xml:space="preserve">Consistency</w:t>
      </w:r>
      <w:r>
        <w:t xml:space="preserve">: All consumers use the same cleaned data</w:t>
      </w:r>
    </w:p>
    <w:p>
      <w:pPr>
        <w:pStyle w:val="Compact"/>
        <w:numPr>
          <w:ilvl w:val="0"/>
          <w:numId w:val="1133"/>
        </w:numPr>
      </w:pPr>
      <w:r>
        <w:rPr>
          <w:b/>
          <w:bCs/>
        </w:rPr>
        <w:t xml:space="preserve">Expertise</w:t>
      </w:r>
      <w:r>
        <w:t xml:space="preserve">: Data team develops specialized cleaning skills</w:t>
      </w:r>
    </w:p>
    <w:p>
      <w:pPr>
        <w:pStyle w:val="Compact"/>
        <w:numPr>
          <w:ilvl w:val="0"/>
          <w:numId w:val="1133"/>
        </w:numPr>
      </w:pPr>
      <w:r>
        <w:rPr>
          <w:b/>
          <w:bCs/>
        </w:rPr>
        <w:t xml:space="preserve">Efficiency</w:t>
      </w:r>
      <w:r>
        <w:t xml:space="preserve">: Clean once, use many times</w:t>
      </w:r>
    </w:p>
    <w:p>
      <w:pPr>
        <w:pStyle w:val="Compact"/>
        <w:numPr>
          <w:ilvl w:val="0"/>
          <w:numId w:val="1133"/>
        </w:numPr>
      </w:pPr>
      <w:r>
        <w:rPr>
          <w:b/>
          <w:bCs/>
        </w:rPr>
        <w:t xml:space="preserve">Quality</w:t>
      </w:r>
      <w:r>
        <w:t xml:space="preserve">: Single point of accountability for data quality</w:t>
      </w:r>
    </w:p>
    <w:bookmarkEnd w:id="519"/>
    <w:bookmarkStart w:id="520"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20"/>
    <w:bookmarkEnd w:id="521"/>
    <w:bookmarkStart w:id="527" w:name="establishing-accountability-structures"/>
    <w:p>
      <w:pPr>
        <w:pStyle w:val="Heading2"/>
      </w:pPr>
      <w:r>
        <w:t xml:space="preserve">Establishing Accountability Structures</w:t>
      </w:r>
    </w:p>
    <w:bookmarkStart w:id="522"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22"/>
    <w:bookmarkStart w:id="526"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3" name="Picture"/>
                  <a:graphic>
                    <a:graphicData uri="http://schemas.openxmlformats.org/drawingml/2006/picture">
                      <pic:pic>
                        <pic:nvPicPr>
                          <pic:cNvPr descr="C:\Users\andre\AppData\Local\Apps\Quarto\share\formats\docx\note.png" id="52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25"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25"/>
    <w:bookmarkEnd w:id="526"/>
    <w:bookmarkEnd w:id="527"/>
    <w:bookmarkStart w:id="537" w:name="X4cd17af447e0d49b617df3bee10676c2c3dd05c"/>
    <w:p>
      <w:pPr>
        <w:pStyle w:val="Heading2"/>
      </w:pPr>
      <w:r>
        <w:t xml:space="preserve">Bringing It Together: A Comprehensive Framework</w:t>
      </w:r>
    </w:p>
    <w:bookmarkStart w:id="532"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31" w:name="fig-optimization-lifecycle"/>
          <w:p>
            <w:pPr>
              <w:jc w:val="center"/>
            </w:pPr>
            <w:r>
              <w:drawing>
                <wp:inline>
                  <wp:extent cx="4517136" cy="15700248"/>
                  <wp:effectExtent b="0" l="0" r="0" t="0"/>
                  <wp:docPr descr="" title="" id="529" name="Picture"/>
                  <a:graphic>
                    <a:graphicData uri="http://schemas.openxmlformats.org/drawingml/2006/picture">
                      <pic:pic>
                        <pic:nvPicPr>
                          <pic:cNvPr descr="chapters/12-process-optimization_files\figure-docx\mermaid-figure-3.png" id="530" name="Picture"/>
                          <pic:cNvPicPr>
                            <a:picLocks noChangeArrowheads="1" noChangeAspect="1"/>
                          </pic:cNvPicPr>
                        </pic:nvPicPr>
                        <pic:blipFill>
                          <a:blip r:embed="rId528"/>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31"/>
        </w:tc>
      </w:tr>
    </w:tbl>
    <w:bookmarkEnd w:id="532"/>
    <w:bookmarkStart w:id="533"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33"/>
    <w:bookmarkStart w:id="536"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C:\Users\andre\AppData\Local\Apps\Quarto\share\formats\docx\important.png" id="53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36"/>
    <w:bookmarkEnd w:id="537"/>
    <w:bookmarkStart w:id="545"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41" w:name="fig-optimization-dag"/>
          <w:p>
            <w:pPr>
              <w:jc w:val="center"/>
            </w:pPr>
            <w:r>
              <w:drawing>
                <wp:inline>
                  <wp:extent cx="6400800" cy="1447086"/>
                  <wp:effectExtent b="0" l="0" r="0" t="0"/>
                  <wp:docPr descr="" title="" id="539" name="Picture"/>
                  <a:graphic>
                    <a:graphicData uri="http://schemas.openxmlformats.org/drawingml/2006/picture">
                      <pic:pic>
                        <pic:nvPicPr>
                          <pic:cNvPr descr="chapters/12-process-optimization_files\figure-docx\mermaid-figure-2.png" id="540" name="Picture"/>
                          <pic:cNvPicPr>
                            <a:picLocks noChangeArrowheads="1" noChangeAspect="1"/>
                          </pic:cNvPicPr>
                        </pic:nvPicPr>
                        <pic:blipFill>
                          <a:blip r:embed="rId538"/>
                          <a:stretch>
                            <a:fillRect/>
                          </a:stretch>
                        </pic:blipFill>
                        <pic:spPr bwMode="auto">
                          <a:xfrm>
                            <a:off x="0" y="0"/>
                            <a:ext cx="6400800" cy="144708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41"/>
        </w:tc>
      </w:tr>
    </w:tbl>
    <w:bookmarkStart w:id="544"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4"/>
        </w:numPr>
      </w:pPr>
      <w:r>
        <w:rPr>
          <w:b/>
          <w:bCs/>
        </w:rPr>
        <w:t xml:space="preserve">Solid arrows</w:t>
      </w:r>
      <w:r>
        <w:t xml:space="preserve"> </w:t>
      </w:r>
      <w:r>
        <w:t xml:space="preserve">(→) represent positive causal pathways where factors support or enable downstream elements</w:t>
      </w:r>
    </w:p>
    <w:p>
      <w:pPr>
        <w:pStyle w:val="Compact"/>
        <w:numPr>
          <w:ilvl w:val="0"/>
          <w:numId w:val="1134"/>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C:\Users\andre\AppData\Local\Apps\Quarto\share\formats\docx\tip.png" id="54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5"/>
              </w:numPr>
            </w:pPr>
            <w:r>
              <w:rPr>
                <w:b/>
                <w:bCs/>
              </w:rPr>
              <w:t xml:space="preserve">Assess foundations</w:t>
            </w:r>
            <w:r>
              <w:t xml:space="preserve">: Are psychological safety, healthy culture, and technical capacity in place?</w:t>
            </w:r>
          </w:p>
          <w:p>
            <w:pPr>
              <w:pStyle w:val="Compact"/>
              <w:numPr>
                <w:ilvl w:val="0"/>
                <w:numId w:val="1135"/>
              </w:numPr>
            </w:pPr>
            <w:r>
              <w:rPr>
                <w:b/>
                <w:bCs/>
              </w:rPr>
              <w:t xml:space="preserve">Inventory enablers</w:t>
            </w:r>
            <w:r>
              <w:t xml:space="preserve">: Which enabling factors are present? Which are missing?</w:t>
            </w:r>
          </w:p>
          <w:p>
            <w:pPr>
              <w:pStyle w:val="Compact"/>
              <w:numPr>
                <w:ilvl w:val="0"/>
                <w:numId w:val="1135"/>
              </w:numPr>
            </w:pPr>
            <w:r>
              <w:rPr>
                <w:b/>
                <w:bCs/>
              </w:rPr>
              <w:t xml:space="preserve">Identify barriers</w:t>
            </w:r>
            <w:r>
              <w:t xml:space="preserve">: Which barriers are actively impeding progress?</w:t>
            </w:r>
          </w:p>
          <w:p>
            <w:pPr>
              <w:pStyle w:val="Compact"/>
              <w:numPr>
                <w:ilvl w:val="0"/>
                <w:numId w:val="1135"/>
              </w:numPr>
            </w:pPr>
            <w:r>
              <w:rPr>
                <w:b/>
                <w:bCs/>
              </w:rPr>
              <w:t xml:space="preserve">Trace pathways</w:t>
            </w:r>
            <w:r>
              <w:t xml:space="preserve">: Follow the arrows to understand how barriers affect outcomes</w:t>
            </w:r>
          </w:p>
          <w:p>
            <w:pPr>
              <w:pStyle w:val="Compact"/>
              <w:numPr>
                <w:ilvl w:val="0"/>
                <w:numId w:val="1135"/>
              </w:numPr>
            </w:pPr>
            <w:r>
              <w:rPr>
                <w:b/>
                <w:bCs/>
              </w:rPr>
              <w:t xml:space="preserve">Prioritize interventions</w:t>
            </w:r>
            <w:r>
              <w:t xml:space="preserve">: Address foundational gaps and high-impact barriers first</w:t>
            </w:r>
          </w:p>
          <w:p/>
        </w:tc>
      </w:tr>
    </w:tbl>
    <w:bookmarkEnd w:id="544"/>
    <w:bookmarkEnd w:id="545"/>
    <w:bookmarkStart w:id="546"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36"/>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36"/>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36"/>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36"/>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36"/>
        </w:numPr>
      </w:pPr>
      <w:r>
        <w:rPr>
          <w:b/>
          <w:bCs/>
        </w:rPr>
        <w:t xml:space="preserve">Centralize core functions</w:t>
      </w:r>
      <w:r>
        <w:t xml:space="preserve">: Reduce duplication by sharing data, tools, and expertise. Build specialized capability where it matters most.</w:t>
      </w:r>
    </w:p>
    <w:p>
      <w:pPr>
        <w:numPr>
          <w:ilvl w:val="0"/>
          <w:numId w:val="1136"/>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46"/>
    <w:bookmarkEnd w:id="547"/>
    <w:bookmarkStart w:id="572" w:name="templates-checklists"/>
    <w:p>
      <w:pPr>
        <w:pStyle w:val="Heading1"/>
      </w:pPr>
      <w:r>
        <w:t xml:space="preserve">Templates &amp; Checklists</w:t>
      </w:r>
    </w:p>
    <w:bookmarkStart w:id="571"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49"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48" w:name="analysis-questions"/>
    <w:p>
      <w:pPr>
        <w:pStyle w:val="Heading4"/>
      </w:pPr>
      <w:r>
        <w:t xml:space="preserve">Analysis Questions</w:t>
      </w:r>
    </w:p>
    <w:p>
      <w:pPr>
        <w:pStyle w:val="Compact"/>
        <w:numPr>
          <w:ilvl w:val="0"/>
          <w:numId w:val="1137"/>
        </w:numPr>
      </w:pPr>
      <w:r>
        <w:t xml:space="preserve">Who might be missing from this list?</w:t>
      </w:r>
    </w:p>
    <w:p>
      <w:pPr>
        <w:pStyle w:val="Compact"/>
        <w:numPr>
          <w:ilvl w:val="0"/>
          <w:numId w:val="1137"/>
        </w:numPr>
      </w:pPr>
      <w:r>
        <w:t xml:space="preserve">Are marginalized voices represented?</w:t>
      </w:r>
    </w:p>
    <w:p>
      <w:pPr>
        <w:pStyle w:val="Compact"/>
        <w:numPr>
          <w:ilvl w:val="0"/>
          <w:numId w:val="1137"/>
        </w:numPr>
      </w:pPr>
      <w:r>
        <w:t xml:space="preserve">Who has formal authority vs. informal influence?</w:t>
      </w:r>
    </w:p>
    <w:p>
      <w:pPr>
        <w:pStyle w:val="Compact"/>
        <w:numPr>
          <w:ilvl w:val="0"/>
          <w:numId w:val="1137"/>
        </w:numPr>
      </w:pPr>
      <w:r>
        <w:t xml:space="preserve">What are the potential conflicts of interest?</w:t>
      </w:r>
    </w:p>
    <w:bookmarkEnd w:id="548"/>
    <w:bookmarkEnd w:id="549"/>
    <w:bookmarkStart w:id="551"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50"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50"/>
    <w:bookmarkEnd w:id="551"/>
    <w:bookmarkStart w:id="555" w:name="requirements-specification-template"/>
    <w:p>
      <w:pPr>
        <w:pStyle w:val="Heading3"/>
      </w:pPr>
      <w:r>
        <w:t xml:space="preserve">Requirements Specification Template</w:t>
      </w:r>
    </w:p>
    <w:bookmarkStart w:id="552"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52"/>
    <w:bookmarkStart w:id="553"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53"/>
    <w:bookmarkStart w:id="554"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54"/>
    <w:bookmarkEnd w:id="555"/>
    <w:bookmarkStart w:id="561"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56" w:name="intervention-characteristics"/>
    <w:p>
      <w:pPr>
        <w:pStyle w:val="Heading4"/>
      </w:pPr>
      <w:r>
        <w:t xml:space="preserve">Intervention Characteristics</w:t>
      </w:r>
    </w:p>
    <w:p>
      <w:pPr>
        <w:pStyle w:val="Compact"/>
        <w:numPr>
          <w:ilvl w:val="0"/>
          <w:numId w:val="1138"/>
        </w:numPr>
      </w:pPr>
      <w:r>
        <w:t xml:space="preserve">Evidence of effectiveness documented and communicated</w:t>
      </w:r>
    </w:p>
    <w:p>
      <w:pPr>
        <w:pStyle w:val="Compact"/>
        <w:numPr>
          <w:ilvl w:val="0"/>
          <w:numId w:val="1139"/>
        </w:numPr>
      </w:pPr>
      <w:r>
        <w:t xml:space="preserve">Relative advantage over current practice clearly articulated</w:t>
      </w:r>
    </w:p>
    <w:p>
      <w:pPr>
        <w:pStyle w:val="Compact"/>
        <w:numPr>
          <w:ilvl w:val="0"/>
          <w:numId w:val="1140"/>
        </w:numPr>
      </w:pPr>
      <w:r>
        <w:t xml:space="preserve">Core vs. adaptable components identified</w:t>
      </w:r>
    </w:p>
    <w:p>
      <w:pPr>
        <w:pStyle w:val="Compact"/>
        <w:numPr>
          <w:ilvl w:val="0"/>
          <w:numId w:val="1141"/>
        </w:numPr>
      </w:pPr>
      <w:r>
        <w:t xml:space="preserve">Complexity minimized; training plan addresses remaining complexity</w:t>
      </w:r>
    </w:p>
    <w:p>
      <w:pPr>
        <w:pStyle w:val="Compact"/>
        <w:numPr>
          <w:ilvl w:val="0"/>
          <w:numId w:val="1142"/>
        </w:numPr>
      </w:pPr>
      <w:r>
        <w:t xml:space="preserve">Pilot/trialability planned</w:t>
      </w:r>
    </w:p>
    <w:bookmarkEnd w:id="556"/>
    <w:bookmarkStart w:id="557" w:name="outer-setting"/>
    <w:p>
      <w:pPr>
        <w:pStyle w:val="Heading4"/>
      </w:pPr>
      <w:r>
        <w:t xml:space="preserve">Outer Setting</w:t>
      </w:r>
    </w:p>
    <w:p>
      <w:pPr>
        <w:pStyle w:val="Compact"/>
        <w:numPr>
          <w:ilvl w:val="0"/>
          <w:numId w:val="1143"/>
        </w:numPr>
      </w:pPr>
      <w:r>
        <w:t xml:space="preserve">Regulatory requirements identified (HIPAA, CDC, state)</w:t>
      </w:r>
    </w:p>
    <w:p>
      <w:pPr>
        <w:pStyle w:val="Compact"/>
        <w:numPr>
          <w:ilvl w:val="0"/>
          <w:numId w:val="1144"/>
        </w:numPr>
      </w:pPr>
      <w:r>
        <w:t xml:space="preserve">External stakeholder needs understood</w:t>
      </w:r>
    </w:p>
    <w:p>
      <w:pPr>
        <w:pStyle w:val="Compact"/>
        <w:numPr>
          <w:ilvl w:val="0"/>
          <w:numId w:val="1145"/>
        </w:numPr>
      </w:pPr>
      <w:r>
        <w:t xml:space="preserve">Interoperability requirements documented</w:t>
      </w:r>
    </w:p>
    <w:p>
      <w:pPr>
        <w:pStyle w:val="Compact"/>
        <w:numPr>
          <w:ilvl w:val="0"/>
          <w:numId w:val="1146"/>
        </w:numPr>
      </w:pPr>
      <w:r>
        <w:t xml:space="preserve">Peer organization experiences reviewed</w:t>
      </w:r>
    </w:p>
    <w:bookmarkEnd w:id="557"/>
    <w:bookmarkStart w:id="558" w:name="inner-setting"/>
    <w:p>
      <w:pPr>
        <w:pStyle w:val="Heading4"/>
      </w:pPr>
      <w:r>
        <w:t xml:space="preserve">Inner Setting</w:t>
      </w:r>
    </w:p>
    <w:p>
      <w:pPr>
        <w:pStyle w:val="Compact"/>
        <w:numPr>
          <w:ilvl w:val="0"/>
          <w:numId w:val="1147"/>
        </w:numPr>
      </w:pPr>
      <w:r>
        <w:t xml:space="preserve">Leadership commitment secured</w:t>
      </w:r>
    </w:p>
    <w:p>
      <w:pPr>
        <w:pStyle w:val="Compact"/>
        <w:numPr>
          <w:ilvl w:val="0"/>
          <w:numId w:val="1148"/>
        </w:numPr>
      </w:pPr>
      <w:r>
        <w:t xml:space="preserve">Resources allocated (budget, staff, time)</w:t>
      </w:r>
    </w:p>
    <w:p>
      <w:pPr>
        <w:pStyle w:val="Compact"/>
        <w:numPr>
          <w:ilvl w:val="0"/>
          <w:numId w:val="1149"/>
        </w:numPr>
      </w:pPr>
      <w:r>
        <w:t xml:space="preserve">Implementation team identified</w:t>
      </w:r>
    </w:p>
    <w:p>
      <w:pPr>
        <w:pStyle w:val="Compact"/>
        <w:numPr>
          <w:ilvl w:val="0"/>
          <w:numId w:val="1150"/>
        </w:numPr>
      </w:pPr>
      <w:r>
        <w:t xml:space="preserve">Communication plan developed</w:t>
      </w:r>
    </w:p>
    <w:p>
      <w:pPr>
        <w:pStyle w:val="Compact"/>
        <w:numPr>
          <w:ilvl w:val="0"/>
          <w:numId w:val="1151"/>
        </w:numPr>
      </w:pPr>
      <w:r>
        <w:t xml:space="preserve">Organizational culture alignment assessed</w:t>
      </w:r>
    </w:p>
    <w:bookmarkEnd w:id="558"/>
    <w:bookmarkStart w:id="559" w:name="characteristics-of-individuals"/>
    <w:p>
      <w:pPr>
        <w:pStyle w:val="Heading4"/>
      </w:pPr>
      <w:r>
        <w:t xml:space="preserve">Characteristics of Individuals</w:t>
      </w:r>
    </w:p>
    <w:p>
      <w:pPr>
        <w:pStyle w:val="Compact"/>
        <w:numPr>
          <w:ilvl w:val="0"/>
          <w:numId w:val="1152"/>
        </w:numPr>
      </w:pPr>
      <w:r>
        <w:t xml:space="preserve">User attitudes toward change assessed</w:t>
      </w:r>
    </w:p>
    <w:p>
      <w:pPr>
        <w:pStyle w:val="Compact"/>
        <w:numPr>
          <w:ilvl w:val="0"/>
          <w:numId w:val="1153"/>
        </w:numPr>
      </w:pPr>
      <w:r>
        <w:t xml:space="preserve">Training needs identified</w:t>
      </w:r>
    </w:p>
    <w:p>
      <w:pPr>
        <w:pStyle w:val="Compact"/>
        <w:numPr>
          <w:ilvl w:val="0"/>
          <w:numId w:val="1154"/>
        </w:numPr>
      </w:pPr>
      <w:r>
        <w:t xml:space="preserve">Champions identified and engaged</w:t>
      </w:r>
    </w:p>
    <w:p>
      <w:pPr>
        <w:pStyle w:val="Compact"/>
        <w:numPr>
          <w:ilvl w:val="0"/>
          <w:numId w:val="1155"/>
        </w:numPr>
      </w:pPr>
      <w:r>
        <w:t xml:space="preserve">Self-efficacy barriers addressed</w:t>
      </w:r>
    </w:p>
    <w:bookmarkEnd w:id="559"/>
    <w:bookmarkStart w:id="560" w:name="process"/>
    <w:p>
      <w:pPr>
        <w:pStyle w:val="Heading4"/>
      </w:pPr>
      <w:r>
        <w:t xml:space="preserve">Process</w:t>
      </w:r>
    </w:p>
    <w:p>
      <w:pPr>
        <w:pStyle w:val="Compact"/>
        <w:numPr>
          <w:ilvl w:val="0"/>
          <w:numId w:val="1156"/>
        </w:numPr>
      </w:pPr>
      <w:r>
        <w:t xml:space="preserve">Detailed implementation plan developed</w:t>
      </w:r>
    </w:p>
    <w:p>
      <w:pPr>
        <w:pStyle w:val="Compact"/>
        <w:numPr>
          <w:ilvl w:val="0"/>
          <w:numId w:val="1157"/>
        </w:numPr>
      </w:pPr>
      <w:r>
        <w:t xml:space="preserve">Key milestones and decision points defined</w:t>
      </w:r>
    </w:p>
    <w:p>
      <w:pPr>
        <w:pStyle w:val="Compact"/>
        <w:numPr>
          <w:ilvl w:val="0"/>
          <w:numId w:val="1158"/>
        </w:numPr>
      </w:pPr>
      <w:r>
        <w:t xml:space="preserve">Monitoring and feedback mechanisms established</w:t>
      </w:r>
    </w:p>
    <w:p>
      <w:pPr>
        <w:pStyle w:val="Compact"/>
        <w:numPr>
          <w:ilvl w:val="0"/>
          <w:numId w:val="1159"/>
        </w:numPr>
      </w:pPr>
      <w:r>
        <w:t xml:space="preserve">Contingency plans for common risks</w:t>
      </w:r>
    </w:p>
    <w:bookmarkEnd w:id="560"/>
    <w:bookmarkEnd w:id="561"/>
    <w:bookmarkStart w:id="566" w:name="user-story-templates"/>
    <w:p>
      <w:pPr>
        <w:pStyle w:val="Heading3"/>
      </w:pPr>
      <w:r>
        <w:t xml:space="preserve">User Story Templates</w:t>
      </w:r>
    </w:p>
    <w:bookmarkStart w:id="562" w:name="standard-format"/>
    <w:p>
      <w:pPr>
        <w:pStyle w:val="Heading4"/>
      </w:pPr>
      <w:r>
        <w:t xml:space="preserve">Standard Format</w:t>
      </w:r>
    </w:p>
    <w:p>
      <w:pPr>
        <w:pStyle w:val="BlockText"/>
      </w:pPr>
      <w:r>
        <w:t xml:space="preserve">As a [role], I want [feature/capability], so that [benefit/value].</w:t>
      </w:r>
    </w:p>
    <w:bookmarkEnd w:id="562"/>
    <w:bookmarkStart w:id="563"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63"/>
    <w:bookmarkStart w:id="564"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64"/>
    <w:bookmarkStart w:id="565"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65"/>
    <w:bookmarkEnd w:id="566"/>
    <w:bookmarkStart w:id="567"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67"/>
    <w:bookmarkStart w:id="568"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68"/>
    <w:bookmarkStart w:id="570"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69"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69"/>
    <w:bookmarkEnd w:id="570"/>
    <w:bookmarkEnd w:id="571"/>
    <w:bookmarkEnd w:id="572"/>
    <w:bookmarkStart w:id="612" w:name="development-tools"/>
    <w:p>
      <w:pPr>
        <w:pStyle w:val="Heading1"/>
      </w:pPr>
      <w:r>
        <w:t xml:space="preserve">Development Tools</w:t>
      </w:r>
    </w:p>
    <w:bookmarkStart w:id="611"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73"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73"/>
    <w:bookmarkStart w:id="578"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0"/>
        </w:numPr>
      </w:pPr>
      <w:r>
        <w:rPr>
          <w:b/>
          <w:bCs/>
        </w:rPr>
        <w:t xml:space="preserve">Refining ideas</w:t>
      </w:r>
      <w:r>
        <w:t xml:space="preserve">: Brainstorming content structure and terminology mappings</w:t>
      </w:r>
    </w:p>
    <w:p>
      <w:pPr>
        <w:pStyle w:val="Compact"/>
        <w:numPr>
          <w:ilvl w:val="0"/>
          <w:numId w:val="1160"/>
        </w:numPr>
      </w:pPr>
      <w:r>
        <w:rPr>
          <w:b/>
          <w:bCs/>
        </w:rPr>
        <w:t xml:space="preserve">Analysis</w:t>
      </w:r>
      <w:r>
        <w:t xml:space="preserve">: Reviewing and improving BA-PH framework alignments</w:t>
      </w:r>
    </w:p>
    <w:p>
      <w:pPr>
        <w:pStyle w:val="Compact"/>
        <w:numPr>
          <w:ilvl w:val="0"/>
          <w:numId w:val="1160"/>
        </w:numPr>
      </w:pPr>
      <w:r>
        <w:rPr>
          <w:b/>
          <w:bCs/>
        </w:rPr>
        <w:t xml:space="preserve">Code development</w:t>
      </w:r>
      <w:r>
        <w:t xml:space="preserve">: Generating Mermaid diagrams, R scripts, and configuration files</w:t>
      </w:r>
    </w:p>
    <w:bookmarkStart w:id="574"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74"/>
    <w:bookmarkStart w:id="575" w:name="copilot-features"/>
    <w:p>
      <w:pPr>
        <w:pStyle w:val="Heading4"/>
      </w:pPr>
      <w:r>
        <w:t xml:space="preserve">Copilot Features</w:t>
      </w:r>
    </w:p>
    <w:p>
      <w:pPr>
        <w:pStyle w:val="Compact"/>
        <w:numPr>
          <w:ilvl w:val="0"/>
          <w:numId w:val="1161"/>
        </w:numPr>
      </w:pPr>
      <w:r>
        <w:rPr>
          <w:b/>
          <w:bCs/>
        </w:rPr>
        <w:t xml:space="preserve">Chat</w:t>
      </w:r>
      <w:r>
        <w:t xml:space="preserve">: Interactive conversation for complex tasks</w:t>
      </w:r>
    </w:p>
    <w:p>
      <w:pPr>
        <w:pStyle w:val="Compact"/>
        <w:numPr>
          <w:ilvl w:val="0"/>
          <w:numId w:val="1161"/>
        </w:numPr>
      </w:pPr>
      <w:r>
        <w:rPr>
          <w:b/>
          <w:bCs/>
        </w:rPr>
        <w:t xml:space="preserve">Inline suggestions</w:t>
      </w:r>
      <w:r>
        <w:t xml:space="preserve">: Real-time code and content completion</w:t>
      </w:r>
    </w:p>
    <w:p>
      <w:pPr>
        <w:pStyle w:val="Compact"/>
        <w:numPr>
          <w:ilvl w:val="0"/>
          <w:numId w:val="1161"/>
        </w:numPr>
      </w:pPr>
      <w:r>
        <w:rPr>
          <w:b/>
          <w:bCs/>
        </w:rPr>
        <w:t xml:space="preserve">Agent mode</w:t>
      </w:r>
      <w:r>
        <w:t xml:space="preserve">: Multi-step tasks with file creation and terminal access</w:t>
      </w:r>
    </w:p>
    <w:bookmarkEnd w:id="575"/>
    <w:bookmarkStart w:id="576"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2"/>
        </w:numPr>
      </w:pPr>
      <w:r>
        <w:rPr>
          <w:b/>
          <w:bCs/>
        </w:rPr>
        <w:t xml:space="preserve">Google Gemini</w:t>
      </w:r>
      <w:r>
        <w:t xml:space="preserve">: Extended research capabilities for comprehensive literature review and framework analysis</w:t>
      </w:r>
    </w:p>
    <w:p>
      <w:pPr>
        <w:pStyle w:val="Compact"/>
        <w:numPr>
          <w:ilvl w:val="0"/>
          <w:numId w:val="1162"/>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76"/>
    <w:bookmarkStart w:id="577"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3"/>
        </w:numPr>
      </w:pPr>
      <w:r>
        <w:t xml:space="preserve">Repository structure and conventions</w:t>
      </w:r>
    </w:p>
    <w:p>
      <w:pPr>
        <w:pStyle w:val="Compact"/>
        <w:numPr>
          <w:ilvl w:val="0"/>
          <w:numId w:val="1163"/>
        </w:numPr>
      </w:pPr>
      <w:r>
        <w:t xml:space="preserve">BA-PH terminology mappings</w:t>
      </w:r>
    </w:p>
    <w:p>
      <w:pPr>
        <w:pStyle w:val="Compact"/>
        <w:numPr>
          <w:ilvl w:val="0"/>
          <w:numId w:val="1163"/>
        </w:numPr>
      </w:pPr>
      <w:r>
        <w:t xml:space="preserve">CancerSurv case study details</w:t>
      </w:r>
    </w:p>
    <w:p>
      <w:pPr>
        <w:pStyle w:val="Compact"/>
        <w:numPr>
          <w:ilvl w:val="0"/>
          <w:numId w:val="1163"/>
        </w:numPr>
      </w:pPr>
      <w:r>
        <w:t xml:space="preserve">Formatting standards and style guidelines</w:t>
      </w:r>
    </w:p>
    <w:bookmarkEnd w:id="577"/>
    <w:bookmarkEnd w:id="578"/>
    <w:bookmarkStart w:id="586" w:name="local-development-setup"/>
    <w:p>
      <w:pPr>
        <w:pStyle w:val="Heading3"/>
      </w:pPr>
      <w:r>
        <w:t xml:space="preserve">Local Development Setup</w:t>
      </w:r>
    </w:p>
    <w:bookmarkStart w:id="582" w:name="prerequisites"/>
    <w:p>
      <w:pPr>
        <w:pStyle w:val="Heading4"/>
      </w:pPr>
      <w:r>
        <w:t xml:space="preserve">Prerequisites</w:t>
      </w:r>
    </w:p>
    <w:p>
      <w:pPr>
        <w:pStyle w:val="Compact"/>
        <w:numPr>
          <w:ilvl w:val="0"/>
          <w:numId w:val="1164"/>
        </w:numPr>
      </w:pPr>
      <w:r>
        <w:rPr>
          <w:b/>
          <w:bCs/>
        </w:rPr>
        <w:t xml:space="preserve">Install Quarto</w:t>
      </w:r>
      <w:r>
        <w:t xml:space="preserve">: Download from</w:t>
      </w:r>
      <w:r>
        <w:t xml:space="preserve"> </w:t>
      </w:r>
      <w:hyperlink r:id="rId579">
        <w:r>
          <w:rPr>
            <w:rStyle w:val="Hyperlink"/>
          </w:rPr>
          <w:t xml:space="preserve">quarto.org</w:t>
        </w:r>
      </w:hyperlink>
    </w:p>
    <w:p>
      <w:pPr>
        <w:pStyle w:val="Compact"/>
        <w:numPr>
          <w:ilvl w:val="0"/>
          <w:numId w:val="1164"/>
        </w:numPr>
      </w:pPr>
      <w:r>
        <w:rPr>
          <w:b/>
          <w:bCs/>
        </w:rPr>
        <w:t xml:space="preserve">Install VS Code</w:t>
      </w:r>
      <w:r>
        <w:t xml:space="preserve">: Download from</w:t>
      </w:r>
      <w:r>
        <w:t xml:space="preserve"> </w:t>
      </w:r>
      <w:hyperlink r:id="rId580">
        <w:r>
          <w:rPr>
            <w:rStyle w:val="Hyperlink"/>
          </w:rPr>
          <w:t xml:space="preserve">code.visualstudio.com</w:t>
        </w:r>
      </w:hyperlink>
    </w:p>
    <w:p>
      <w:pPr>
        <w:pStyle w:val="Compact"/>
        <w:numPr>
          <w:ilvl w:val="0"/>
          <w:numId w:val="1164"/>
        </w:numPr>
      </w:pPr>
      <w:r>
        <w:rPr>
          <w:b/>
          <w:bCs/>
        </w:rPr>
        <w:t xml:space="preserve">Install Git</w:t>
      </w:r>
      <w:r>
        <w:t xml:space="preserve">: Download from</w:t>
      </w:r>
      <w:r>
        <w:t xml:space="preserve"> </w:t>
      </w:r>
      <w:hyperlink r:id="rId581">
        <w:r>
          <w:rPr>
            <w:rStyle w:val="Hyperlink"/>
          </w:rPr>
          <w:t xml:space="preserve">git-scm.com</w:t>
        </w:r>
      </w:hyperlink>
    </w:p>
    <w:p>
      <w:pPr>
        <w:pStyle w:val="Compact"/>
        <w:numPr>
          <w:ilvl w:val="0"/>
          <w:numId w:val="1164"/>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82"/>
    <w:bookmarkStart w:id="583"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83"/>
    <w:bookmarkStart w:id="584"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84"/>
    <w:bookmarkStart w:id="585"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85"/>
    <w:bookmarkEnd w:id="586"/>
    <w:bookmarkStart w:id="587"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587"/>
    <w:bookmarkStart w:id="590" w:name="configuration-files"/>
    <w:p>
      <w:pPr>
        <w:pStyle w:val="Heading3"/>
      </w:pPr>
      <w:r>
        <w:t xml:space="preserve">Configuration Files</w:t>
      </w:r>
    </w:p>
    <w:bookmarkStart w:id="588" w:name="quarto.yml"/>
    <w:p>
      <w:pPr>
        <w:pStyle w:val="Heading4"/>
      </w:pPr>
      <w:r>
        <w:t xml:space="preserve">_quarto.yml</w:t>
      </w:r>
    </w:p>
    <w:p>
      <w:pPr>
        <w:pStyle w:val="FirstParagraph"/>
      </w:pPr>
      <w:r>
        <w:t xml:space="preserve">The main configuration file controls:</w:t>
      </w:r>
    </w:p>
    <w:p>
      <w:pPr>
        <w:pStyle w:val="Compact"/>
        <w:numPr>
          <w:ilvl w:val="0"/>
          <w:numId w:val="1165"/>
        </w:numPr>
      </w:pPr>
      <w:r>
        <w:t xml:space="preserve">Book metadata (title, author, date)</w:t>
      </w:r>
    </w:p>
    <w:p>
      <w:pPr>
        <w:pStyle w:val="Compact"/>
        <w:numPr>
          <w:ilvl w:val="0"/>
          <w:numId w:val="1165"/>
        </w:numPr>
      </w:pPr>
      <w:r>
        <w:t xml:space="preserve">Chapter organization</w:t>
      </w:r>
    </w:p>
    <w:p>
      <w:pPr>
        <w:pStyle w:val="Compact"/>
        <w:numPr>
          <w:ilvl w:val="0"/>
          <w:numId w:val="1165"/>
        </w:numPr>
      </w:pPr>
      <w:r>
        <w:t xml:space="preserve">Output formats (HTML, DOCX)</w:t>
      </w:r>
    </w:p>
    <w:p>
      <w:pPr>
        <w:pStyle w:val="Compact"/>
        <w:numPr>
          <w:ilvl w:val="0"/>
          <w:numId w:val="1165"/>
        </w:numPr>
      </w:pPr>
      <w:r>
        <w:t xml:space="preserve">Theme and styling</w:t>
      </w:r>
    </w:p>
    <w:p>
      <w:pPr>
        <w:pStyle w:val="Compact"/>
        <w:numPr>
          <w:ilvl w:val="0"/>
          <w:numId w:val="1165"/>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588"/>
    <w:bookmarkStart w:id="589"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589"/>
    <w:bookmarkEnd w:id="590"/>
    <w:bookmarkStart w:id="594" w:name="writing-content"/>
    <w:p>
      <w:pPr>
        <w:pStyle w:val="Heading3"/>
      </w:pPr>
      <w:r>
        <w:t xml:space="preserve">Writing Content</w:t>
      </w:r>
    </w:p>
    <w:bookmarkStart w:id="591"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591"/>
    <w:bookmarkStart w:id="592"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6"/>
        </w:numPr>
      </w:pPr>
      <w:r>
        <w:rPr>
          <w:rStyle w:val="VerbatimChar"/>
        </w:rPr>
        <w:t xml:space="preserve">flowchart</w:t>
      </w:r>
      <w:r>
        <w:t xml:space="preserve">: Process flows, architecture</w:t>
      </w:r>
    </w:p>
    <w:p>
      <w:pPr>
        <w:pStyle w:val="Compact"/>
        <w:numPr>
          <w:ilvl w:val="0"/>
          <w:numId w:val="1166"/>
        </w:numPr>
      </w:pPr>
      <w:r>
        <w:rPr>
          <w:rStyle w:val="VerbatimChar"/>
        </w:rPr>
        <w:t xml:space="preserve">sequenceDiagram</w:t>
      </w:r>
      <w:r>
        <w:t xml:space="preserve">: Interactions over time</w:t>
      </w:r>
    </w:p>
    <w:p>
      <w:pPr>
        <w:pStyle w:val="Compact"/>
        <w:numPr>
          <w:ilvl w:val="0"/>
          <w:numId w:val="1166"/>
        </w:numPr>
      </w:pPr>
      <w:r>
        <w:rPr>
          <w:rStyle w:val="VerbatimChar"/>
        </w:rPr>
        <w:t xml:space="preserve">erDiagram</w:t>
      </w:r>
      <w:r>
        <w:t xml:space="preserve">: Data models</w:t>
      </w:r>
    </w:p>
    <w:p>
      <w:pPr>
        <w:pStyle w:val="Compact"/>
        <w:numPr>
          <w:ilvl w:val="0"/>
          <w:numId w:val="1166"/>
        </w:numPr>
      </w:pPr>
      <w:r>
        <w:rPr>
          <w:rStyle w:val="VerbatimChar"/>
        </w:rPr>
        <w:t xml:space="preserve">gantt</w:t>
      </w:r>
      <w:r>
        <w:t xml:space="preserve">: Project timelines</w:t>
      </w:r>
    </w:p>
    <w:bookmarkEnd w:id="592"/>
    <w:bookmarkStart w:id="593"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593"/>
    <w:bookmarkEnd w:id="594"/>
    <w:bookmarkStart w:id="598" w:name="publishing"/>
    <w:p>
      <w:pPr>
        <w:pStyle w:val="Heading3"/>
      </w:pPr>
      <w:r>
        <w:t xml:space="preserve">Publishing</w:t>
      </w:r>
    </w:p>
    <w:bookmarkStart w:id="595"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595"/>
    <w:bookmarkStart w:id="596"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596"/>
    <w:bookmarkStart w:id="597" w:name="initial-setup"/>
    <w:p>
      <w:pPr>
        <w:pStyle w:val="Heading4"/>
      </w:pPr>
      <w:r>
        <w:t xml:space="preserve">Initial Setup</w:t>
      </w:r>
    </w:p>
    <w:p>
      <w:pPr>
        <w:pStyle w:val="FirstParagraph"/>
      </w:pPr>
      <w:r>
        <w:t xml:space="preserve">For first-time setup:</w:t>
      </w:r>
    </w:p>
    <w:p>
      <w:pPr>
        <w:pStyle w:val="Compact"/>
        <w:numPr>
          <w:ilvl w:val="0"/>
          <w:numId w:val="1167"/>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7"/>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7"/>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7"/>
        </w:numPr>
      </w:pPr>
      <w:r>
        <w:t xml:space="preserve">Enable GitHub Pages in repository settings (source:</w:t>
      </w:r>
      <w:r>
        <w:t xml:space="preserve"> </w:t>
      </w:r>
      <w:r>
        <w:rPr>
          <w:rStyle w:val="VerbatimChar"/>
        </w:rPr>
        <w:t xml:space="preserve">gh-pages</w:t>
      </w:r>
      <w:r>
        <w:t xml:space="preserve"> </w:t>
      </w:r>
      <w:r>
        <w:t xml:space="preserve">branch)</w:t>
      </w:r>
    </w:p>
    <w:bookmarkEnd w:id="597"/>
    <w:bookmarkEnd w:id="598"/>
    <w:bookmarkStart w:id="602" w:name="contributing"/>
    <w:p>
      <w:pPr>
        <w:pStyle w:val="Heading3"/>
      </w:pPr>
      <w:r>
        <w:t xml:space="preserve">Contributing</w:t>
      </w:r>
    </w:p>
    <w:bookmarkStart w:id="599" w:name="branch-strategy"/>
    <w:p>
      <w:pPr>
        <w:pStyle w:val="Heading4"/>
      </w:pPr>
      <w:r>
        <w:t xml:space="preserve">Branch Strategy</w:t>
      </w:r>
    </w:p>
    <w:p>
      <w:pPr>
        <w:pStyle w:val="Compact"/>
        <w:numPr>
          <w:ilvl w:val="0"/>
          <w:numId w:val="1168"/>
        </w:numPr>
      </w:pPr>
      <w:r>
        <w:rPr>
          <w:rStyle w:val="VerbatimChar"/>
        </w:rPr>
        <w:t xml:space="preserve">main</w:t>
      </w:r>
      <w:r>
        <w:t xml:space="preserve">: Production-ready content</w:t>
      </w:r>
    </w:p>
    <w:p>
      <w:pPr>
        <w:pStyle w:val="Compact"/>
        <w:numPr>
          <w:ilvl w:val="0"/>
          <w:numId w:val="1168"/>
        </w:numPr>
      </w:pPr>
      <w:r>
        <w:t xml:space="preserve">Feature branches: For new content or significant changes</w:t>
      </w:r>
    </w:p>
    <w:p>
      <w:pPr>
        <w:pStyle w:val="Compact"/>
        <w:numPr>
          <w:ilvl w:val="0"/>
          <w:numId w:val="1168"/>
        </w:numPr>
      </w:pPr>
      <w:r>
        <w:t xml:space="preserve">Pull requests: For review before merging to main</w:t>
      </w:r>
    </w:p>
    <w:bookmarkEnd w:id="599"/>
    <w:bookmarkStart w:id="600" w:name="content-guidelines"/>
    <w:p>
      <w:pPr>
        <w:pStyle w:val="Heading4"/>
      </w:pPr>
      <w:r>
        <w:t xml:space="preserve">Content Guidelines</w:t>
      </w:r>
    </w:p>
    <w:p>
      <w:pPr>
        <w:pStyle w:val="Compact"/>
        <w:numPr>
          <w:ilvl w:val="0"/>
          <w:numId w:val="1169"/>
        </w:numPr>
      </w:pPr>
      <w:r>
        <w:t xml:space="preserve">Follow the BA-PH dual framing throughout</w:t>
      </w:r>
    </w:p>
    <w:p>
      <w:pPr>
        <w:pStyle w:val="Compact"/>
        <w:numPr>
          <w:ilvl w:val="0"/>
          <w:numId w:val="1169"/>
        </w:numPr>
      </w:pPr>
      <w:r>
        <w:t xml:space="preserve">Include CancerSurv examples in callout boxes</w:t>
      </w:r>
    </w:p>
    <w:p>
      <w:pPr>
        <w:pStyle w:val="Compact"/>
        <w:numPr>
          <w:ilvl w:val="0"/>
          <w:numId w:val="1169"/>
        </w:numPr>
      </w:pPr>
      <w:r>
        <w:t xml:space="preserve">Use tables for terminology mapping</w:t>
      </w:r>
    </w:p>
    <w:p>
      <w:pPr>
        <w:pStyle w:val="Compact"/>
        <w:numPr>
          <w:ilvl w:val="0"/>
          <w:numId w:val="1169"/>
        </w:numPr>
      </w:pPr>
      <w:r>
        <w:t xml:space="preserve">Avoid em dashes and en dashes; rewrite sentences instead</w:t>
      </w:r>
    </w:p>
    <w:p>
      <w:pPr>
        <w:pStyle w:val="Compact"/>
        <w:numPr>
          <w:ilvl w:val="0"/>
          <w:numId w:val="1169"/>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00"/>
    <w:bookmarkStart w:id="601" w:name="style-guidelines"/>
    <w:p>
      <w:pPr>
        <w:pStyle w:val="Heading4"/>
      </w:pPr>
      <w:r>
        <w:t xml:space="preserve">Style Guidelines</w:t>
      </w:r>
    </w:p>
    <w:p>
      <w:pPr>
        <w:pStyle w:val="Compact"/>
        <w:numPr>
          <w:ilvl w:val="0"/>
          <w:numId w:val="1170"/>
        </w:numPr>
      </w:pPr>
      <w:r>
        <w:t xml:space="preserve">First-person voice only in Preface and personal sections</w:t>
      </w:r>
    </w:p>
    <w:p>
      <w:pPr>
        <w:pStyle w:val="Compact"/>
        <w:numPr>
          <w:ilvl w:val="0"/>
          <w:numId w:val="1170"/>
        </w:numPr>
      </w:pPr>
      <w:r>
        <w:t xml:space="preserve">Professional/instructional tone for toolkit content</w:t>
      </w:r>
    </w:p>
    <w:p>
      <w:pPr>
        <w:pStyle w:val="Compact"/>
        <w:numPr>
          <w:ilvl w:val="0"/>
          <w:numId w:val="1170"/>
        </w:numPr>
      </w:pPr>
      <w:r>
        <w:t xml:space="preserve">Academic yet accessible language</w:t>
      </w:r>
    </w:p>
    <w:p>
      <w:pPr>
        <w:pStyle w:val="Compact"/>
        <w:numPr>
          <w:ilvl w:val="0"/>
          <w:numId w:val="1170"/>
        </w:numPr>
      </w:pPr>
      <w:r>
        <w:t xml:space="preserve">Ground claims in evidence where possible</w:t>
      </w:r>
    </w:p>
    <w:bookmarkEnd w:id="601"/>
    <w:bookmarkEnd w:id="602"/>
    <w:bookmarkStart w:id="605" w:name="troubleshooting"/>
    <w:p>
      <w:pPr>
        <w:pStyle w:val="Heading3"/>
      </w:pPr>
      <w:r>
        <w:t xml:space="preserve">Troubleshooting</w:t>
      </w:r>
    </w:p>
    <w:bookmarkStart w:id="604"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03">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04"/>
    <w:bookmarkEnd w:id="605"/>
    <w:bookmarkStart w:id="610" w:name="resources"/>
    <w:p>
      <w:pPr>
        <w:pStyle w:val="Heading3"/>
      </w:pPr>
      <w:r>
        <w:t xml:space="preserve">Resources</w:t>
      </w:r>
    </w:p>
    <w:p>
      <w:pPr>
        <w:pStyle w:val="Compact"/>
        <w:numPr>
          <w:ilvl w:val="0"/>
          <w:numId w:val="1171"/>
        </w:numPr>
      </w:pPr>
      <w:hyperlink r:id="rId606">
        <w:r>
          <w:rPr>
            <w:rStyle w:val="Hyperlink"/>
          </w:rPr>
          <w:t xml:space="preserve">Quarto Documentation</w:t>
        </w:r>
      </w:hyperlink>
    </w:p>
    <w:p>
      <w:pPr>
        <w:pStyle w:val="Compact"/>
        <w:numPr>
          <w:ilvl w:val="0"/>
          <w:numId w:val="1171"/>
        </w:numPr>
      </w:pPr>
      <w:hyperlink r:id="rId607">
        <w:r>
          <w:rPr>
            <w:rStyle w:val="Hyperlink"/>
          </w:rPr>
          <w:t xml:space="preserve">Quarto Books Guide</w:t>
        </w:r>
      </w:hyperlink>
    </w:p>
    <w:p>
      <w:pPr>
        <w:pStyle w:val="Compact"/>
        <w:numPr>
          <w:ilvl w:val="0"/>
          <w:numId w:val="1171"/>
        </w:numPr>
      </w:pPr>
      <w:hyperlink r:id="rId608">
        <w:r>
          <w:rPr>
            <w:rStyle w:val="Hyperlink"/>
          </w:rPr>
          <w:t xml:space="preserve">Mermaid Documentation</w:t>
        </w:r>
      </w:hyperlink>
    </w:p>
    <w:p>
      <w:pPr>
        <w:pStyle w:val="Compact"/>
        <w:numPr>
          <w:ilvl w:val="0"/>
          <w:numId w:val="1171"/>
        </w:numPr>
      </w:pPr>
      <w:hyperlink r:id="rId609">
        <w:r>
          <w:rPr>
            <w:rStyle w:val="Hyperlink"/>
          </w:rPr>
          <w:t xml:space="preserve">GitHub Pages Documentation</w:t>
        </w:r>
      </w:hyperlink>
    </w:p>
    <w:bookmarkEnd w:id="610"/>
    <w:bookmarkEnd w:id="611"/>
    <w:bookmarkEnd w:id="612"/>
    <w:bookmarkStart w:id="645" w:name="workforce-development"/>
    <w:p>
      <w:pPr>
        <w:pStyle w:val="Heading1"/>
      </w:pPr>
      <w:r>
        <w:t xml:space="preserve">Workforce Development</w:t>
      </w:r>
    </w:p>
    <w:bookmarkStart w:id="644"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15"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2"/>
        </w:numPr>
      </w:pPr>
      <w:r>
        <w:t xml:space="preserve">MPH or equivalent graduate training</w:t>
      </w:r>
    </w:p>
    <w:p>
      <w:pPr>
        <w:pStyle w:val="Compact"/>
        <w:numPr>
          <w:ilvl w:val="0"/>
          <w:numId w:val="1172"/>
        </w:numPr>
      </w:pPr>
      <w:r>
        <w:t xml:space="preserve">Coursework in epidemiology, biostatistics, health policy</w:t>
      </w:r>
    </w:p>
    <w:p>
      <w:pPr>
        <w:pStyle w:val="Compact"/>
        <w:numPr>
          <w:ilvl w:val="0"/>
          <w:numId w:val="1172"/>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3"/>
        </w:numPr>
      </w:pPr>
      <w:r>
        <w:t xml:space="preserve">Business or IT undergraduate degree</w:t>
      </w:r>
    </w:p>
    <w:p>
      <w:pPr>
        <w:pStyle w:val="Compact"/>
        <w:numPr>
          <w:ilvl w:val="0"/>
          <w:numId w:val="1173"/>
        </w:numPr>
      </w:pPr>
      <w:r>
        <w:t xml:space="preserve">CBAP, PMI-PBA, or similar certification</w:t>
      </w:r>
    </w:p>
    <w:p>
      <w:pPr>
        <w:pStyle w:val="Compact"/>
        <w:numPr>
          <w:ilvl w:val="0"/>
          <w:numId w:val="1173"/>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C:\Users\andre\AppData\Local\Apps\Quarto\share\formats\docx\note.png" id="61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15"/>
    <w:bookmarkStart w:id="626" w:name="emerging-training-programs"/>
    <w:p>
      <w:pPr>
        <w:pStyle w:val="Heading3"/>
      </w:pPr>
      <w:r>
        <w:t xml:space="preserve">Emerging Training Programs</w:t>
      </w:r>
    </w:p>
    <w:p>
      <w:pPr>
        <w:pStyle w:val="FirstParagraph"/>
      </w:pPr>
      <w:r>
        <w:t xml:space="preserve">Several initiatives are working to close this gap:</w:t>
      </w:r>
    </w:p>
    <w:bookmarkStart w:id="617"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16">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17"/>
    <w:bookmarkStart w:id="619" w:name="phit-workforce-development-program"/>
    <w:p>
      <w:pPr>
        <w:pStyle w:val="Heading4"/>
      </w:pPr>
      <w:r>
        <w:t xml:space="preserve">PHIT Workforce Development Program</w:t>
      </w:r>
    </w:p>
    <w:p>
      <w:pPr>
        <w:pStyle w:val="FirstParagraph"/>
      </w:pPr>
      <w:r>
        <w:t xml:space="preserve">The</w:t>
      </w:r>
      <w:r>
        <w:t xml:space="preserve"> </w:t>
      </w:r>
      <w:hyperlink r:id="rId618">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19"/>
    <w:bookmarkStart w:id="621"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20">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4"/>
        </w:numPr>
      </w:pPr>
      <w:r>
        <w:t xml:space="preserve">Develops competency frameworks for public health informatics</w:t>
      </w:r>
    </w:p>
    <w:p>
      <w:pPr>
        <w:pStyle w:val="Compact"/>
        <w:numPr>
          <w:ilvl w:val="0"/>
          <w:numId w:val="1174"/>
        </w:numPr>
      </w:pPr>
      <w:r>
        <w:t xml:space="preserve">Shares best practices across organizations</w:t>
      </w:r>
    </w:p>
    <w:p>
      <w:pPr>
        <w:pStyle w:val="Compact"/>
        <w:numPr>
          <w:ilvl w:val="0"/>
          <w:numId w:val="1174"/>
        </w:numPr>
      </w:pPr>
      <w:r>
        <w:t xml:space="preserve">Advocates for workforce development resources</w:t>
      </w:r>
    </w:p>
    <w:p>
      <w:pPr>
        <w:pStyle w:val="Compact"/>
        <w:numPr>
          <w:ilvl w:val="0"/>
          <w:numId w:val="1174"/>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21"/>
    <w:bookmarkStart w:id="625"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22">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23">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24">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25"/>
    <w:bookmarkEnd w:id="626"/>
    <w:bookmarkStart w:id="631"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27"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5"/>
        </w:numPr>
      </w:pPr>
      <w:r>
        <w:rPr>
          <w:b/>
          <w:bCs/>
        </w:rPr>
        <w:t xml:space="preserve">Health Informatics Liaison</w:t>
      </w:r>
      <w:r>
        <w:t xml:space="preserve">: Embedded in IT teams but reporting to public health leadership</w:t>
      </w:r>
    </w:p>
    <w:p>
      <w:pPr>
        <w:pStyle w:val="Compact"/>
        <w:numPr>
          <w:ilvl w:val="0"/>
          <w:numId w:val="1175"/>
        </w:numPr>
      </w:pPr>
      <w:r>
        <w:rPr>
          <w:b/>
          <w:bCs/>
        </w:rPr>
        <w:t xml:space="preserve">Technical Program Analyst</w:t>
      </w:r>
      <w:r>
        <w:t xml:space="preserve">: Embedded in public health programs but with explicit BA responsibilities</w:t>
      </w:r>
    </w:p>
    <w:p>
      <w:pPr>
        <w:pStyle w:val="Compact"/>
        <w:numPr>
          <w:ilvl w:val="0"/>
          <w:numId w:val="1175"/>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6"/>
        </w:numPr>
      </w:pPr>
      <w:r>
        <w:t xml:space="preserve">Dual reporting or matrix accountability</w:t>
      </w:r>
    </w:p>
    <w:p>
      <w:pPr>
        <w:pStyle w:val="Compact"/>
        <w:numPr>
          <w:ilvl w:val="0"/>
          <w:numId w:val="1176"/>
        </w:numPr>
      </w:pPr>
      <w:r>
        <w:t xml:space="preserve">Performance metrics that span technical and programmatic outcomes</w:t>
      </w:r>
    </w:p>
    <w:p>
      <w:pPr>
        <w:pStyle w:val="Compact"/>
        <w:numPr>
          <w:ilvl w:val="0"/>
          <w:numId w:val="1176"/>
        </w:numPr>
      </w:pPr>
      <w:r>
        <w:t xml:space="preserve">Professional development budgets for cross-training</w:t>
      </w:r>
    </w:p>
    <w:bookmarkEnd w:id="627"/>
    <w:bookmarkStart w:id="628"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7"/>
        </w:numPr>
      </w:pPr>
      <w:r>
        <w:t xml:space="preserve">Terminology glossaries (like Chapter 3 of this book)</w:t>
      </w:r>
    </w:p>
    <w:p>
      <w:pPr>
        <w:pStyle w:val="Compact"/>
        <w:numPr>
          <w:ilvl w:val="0"/>
          <w:numId w:val="1177"/>
        </w:numPr>
      </w:pPr>
      <w:r>
        <w:t xml:space="preserve">Framework overviews (BABOK basics for PH staff; CDC evaluation basics for BA staff)</w:t>
      </w:r>
    </w:p>
    <w:p>
      <w:pPr>
        <w:pStyle w:val="Compact"/>
        <w:numPr>
          <w:ilvl w:val="0"/>
          <w:numId w:val="1177"/>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28"/>
    <w:bookmarkStart w:id="629"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78"/>
        </w:numPr>
      </w:pPr>
      <w:r>
        <w:t xml:space="preserve">Include line items for terminology alignment workshops</w:t>
      </w:r>
    </w:p>
    <w:p>
      <w:pPr>
        <w:pStyle w:val="Compact"/>
        <w:numPr>
          <w:ilvl w:val="0"/>
          <w:numId w:val="1178"/>
        </w:numPr>
      </w:pPr>
      <w:r>
        <w:t xml:space="preserve">Budget for cross-training or professional development</w:t>
      </w:r>
    </w:p>
    <w:p>
      <w:pPr>
        <w:pStyle w:val="Compact"/>
        <w:numPr>
          <w:ilvl w:val="0"/>
          <w:numId w:val="1178"/>
        </w:numPr>
      </w:pPr>
      <w:r>
        <w:t xml:space="preserve">Allocate facilitation time for mixed-team meetings</w:t>
      </w:r>
    </w:p>
    <w:p>
      <w:pPr>
        <w:pStyle w:val="Compact"/>
        <w:numPr>
          <w:ilvl w:val="0"/>
          <w:numId w:val="1178"/>
        </w:numPr>
      </w:pPr>
      <w:r>
        <w:t xml:space="preserve">Consider consultants or contractors with hybrid backgrounds</w:t>
      </w:r>
    </w:p>
    <w:bookmarkEnd w:id="629"/>
    <w:bookmarkStart w:id="630"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79"/>
        </w:numPr>
      </w:pPr>
      <w:r>
        <w:t xml:space="preserve">Regular brown-bag sessions where IT and PH staff present to each other</w:t>
      </w:r>
    </w:p>
    <w:p>
      <w:pPr>
        <w:pStyle w:val="Compact"/>
        <w:numPr>
          <w:ilvl w:val="0"/>
          <w:numId w:val="1179"/>
        </w:numPr>
      </w:pPr>
      <w:r>
        <w:t xml:space="preserve">Shared Slack/Teams channels for quick translation questions</w:t>
      </w:r>
    </w:p>
    <w:p>
      <w:pPr>
        <w:pStyle w:val="Compact"/>
        <w:numPr>
          <w:ilvl w:val="0"/>
          <w:numId w:val="1179"/>
        </w:numPr>
      </w:pPr>
      <w:r>
        <w:t xml:space="preserve">Joint retrospectives that surface communication challenges</w:t>
      </w:r>
    </w:p>
    <w:p>
      <w:pPr>
        <w:pStyle w:val="Compact"/>
        <w:numPr>
          <w:ilvl w:val="0"/>
          <w:numId w:val="1179"/>
        </w:numPr>
      </w:pPr>
      <w:r>
        <w:t xml:space="preserve">Rotating assignments that expose staff to the other domain</w:t>
      </w:r>
    </w:p>
    <w:bookmarkEnd w:id="630"/>
    <w:bookmarkEnd w:id="631"/>
    <w:bookmarkStart w:id="636"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32"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32"/>
    <w:bookmarkStart w:id="633"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33"/>
    <w:bookmarkStart w:id="634"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34"/>
    <w:bookmarkStart w:id="635"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35"/>
    <w:bookmarkEnd w:id="636"/>
    <w:bookmarkStart w:id="640" w:name="career-pathways"/>
    <w:p>
      <w:pPr>
        <w:pStyle w:val="Heading3"/>
      </w:pPr>
      <w:r>
        <w:t xml:space="preserve">Career Pathways</w:t>
      </w:r>
    </w:p>
    <w:p>
      <w:pPr>
        <w:pStyle w:val="FirstParagraph"/>
      </w:pPr>
      <w:r>
        <w:t xml:space="preserve">For professionals seeking to develop hybrid capabilities, several pathways exist:</w:t>
      </w:r>
    </w:p>
    <w:bookmarkStart w:id="637" w:name="from-public-health-to-hybrid"/>
    <w:p>
      <w:pPr>
        <w:pStyle w:val="Heading4"/>
      </w:pPr>
      <w:r>
        <w:t xml:space="preserve">From Public Health to Hybrid</w:t>
      </w:r>
    </w:p>
    <w:p>
      <w:pPr>
        <w:pStyle w:val="Compact"/>
        <w:numPr>
          <w:ilvl w:val="0"/>
          <w:numId w:val="1180"/>
        </w:numPr>
      </w:pPr>
      <w:r>
        <w:t xml:space="preserve">Seek projects involving health IT systems (surveillance, registries, EHRs)</w:t>
      </w:r>
    </w:p>
    <w:p>
      <w:pPr>
        <w:pStyle w:val="Compact"/>
        <w:numPr>
          <w:ilvl w:val="0"/>
          <w:numId w:val="1180"/>
        </w:numPr>
      </w:pPr>
      <w:r>
        <w:t xml:space="preserve">Request assignment to vendor-managed implementations</w:t>
      </w:r>
    </w:p>
    <w:p>
      <w:pPr>
        <w:pStyle w:val="Compact"/>
        <w:numPr>
          <w:ilvl w:val="0"/>
          <w:numId w:val="1180"/>
        </w:numPr>
      </w:pPr>
      <w:r>
        <w:t xml:space="preserve">Pursue CAHIMS or similar health IT certification</w:t>
      </w:r>
    </w:p>
    <w:p>
      <w:pPr>
        <w:pStyle w:val="Compact"/>
        <w:numPr>
          <w:ilvl w:val="0"/>
          <w:numId w:val="1180"/>
        </w:numPr>
      </w:pPr>
      <w:r>
        <w:t xml:space="preserve">Take online courses in Agile, requirements engineering, or project management</w:t>
      </w:r>
    </w:p>
    <w:p>
      <w:pPr>
        <w:pStyle w:val="Compact"/>
        <w:numPr>
          <w:ilvl w:val="0"/>
          <w:numId w:val="1180"/>
        </w:numPr>
      </w:pPr>
      <w:r>
        <w:t xml:space="preserve">Join AMIA or similar professional communities</w:t>
      </w:r>
    </w:p>
    <w:bookmarkEnd w:id="637"/>
    <w:bookmarkStart w:id="638" w:name="from-business-analysis-to-hybrid"/>
    <w:p>
      <w:pPr>
        <w:pStyle w:val="Heading4"/>
      </w:pPr>
      <w:r>
        <w:t xml:space="preserve">From Business Analysis to Hybrid</w:t>
      </w:r>
    </w:p>
    <w:p>
      <w:pPr>
        <w:pStyle w:val="Compact"/>
        <w:numPr>
          <w:ilvl w:val="0"/>
          <w:numId w:val="1181"/>
        </w:numPr>
      </w:pPr>
      <w:r>
        <w:t xml:space="preserve">Seek health sector clients or employers</w:t>
      </w:r>
    </w:p>
    <w:p>
      <w:pPr>
        <w:pStyle w:val="Compact"/>
        <w:numPr>
          <w:ilvl w:val="0"/>
          <w:numId w:val="1181"/>
        </w:numPr>
      </w:pPr>
      <w:r>
        <w:t xml:space="preserve">Learn public health fundamentals (CDC TRAIN offers free courses)</w:t>
      </w:r>
    </w:p>
    <w:p>
      <w:pPr>
        <w:pStyle w:val="Compact"/>
        <w:numPr>
          <w:ilvl w:val="0"/>
          <w:numId w:val="1181"/>
        </w:numPr>
      </w:pPr>
      <w:r>
        <w:t xml:space="preserve">Study regulatory context (HIPAA, CDC reporting requirements)</w:t>
      </w:r>
    </w:p>
    <w:p>
      <w:pPr>
        <w:pStyle w:val="Compact"/>
        <w:numPr>
          <w:ilvl w:val="0"/>
          <w:numId w:val="1181"/>
        </w:numPr>
      </w:pPr>
      <w:r>
        <w:t xml:space="preserve">Understand grant-driven funding cycles and constraints</w:t>
      </w:r>
    </w:p>
    <w:p>
      <w:pPr>
        <w:pStyle w:val="Compact"/>
        <w:numPr>
          <w:ilvl w:val="0"/>
          <w:numId w:val="1181"/>
        </w:numPr>
      </w:pPr>
      <w:r>
        <w:t xml:space="preserve">Develop cultural competency for community engagement</w:t>
      </w:r>
    </w:p>
    <w:bookmarkEnd w:id="638"/>
    <w:bookmarkStart w:id="639" w:name="academic-pathways"/>
    <w:p>
      <w:pPr>
        <w:pStyle w:val="Heading4"/>
      </w:pPr>
      <w:r>
        <w:t xml:space="preserve">Academic Pathways</w:t>
      </w:r>
    </w:p>
    <w:p>
      <w:pPr>
        <w:pStyle w:val="Compact"/>
        <w:numPr>
          <w:ilvl w:val="0"/>
          <w:numId w:val="1182"/>
        </w:numPr>
      </w:pPr>
      <w:r>
        <w:rPr>
          <w:b/>
          <w:bCs/>
        </w:rPr>
        <w:t xml:space="preserve">Dual degrees</w:t>
      </w:r>
      <w:r>
        <w:t xml:space="preserve">: MPH + MBA, MPH + MIS</w:t>
      </w:r>
    </w:p>
    <w:p>
      <w:pPr>
        <w:pStyle w:val="Compact"/>
        <w:numPr>
          <w:ilvl w:val="0"/>
          <w:numId w:val="1182"/>
        </w:numPr>
      </w:pPr>
      <w:r>
        <w:rPr>
          <w:b/>
          <w:bCs/>
        </w:rPr>
        <w:t xml:space="preserve">Health informatics programs</w:t>
      </w:r>
      <w:r>
        <w:t xml:space="preserve">: Specifically designed for this intersection</w:t>
      </w:r>
    </w:p>
    <w:p>
      <w:pPr>
        <w:pStyle w:val="Compact"/>
        <w:numPr>
          <w:ilvl w:val="0"/>
          <w:numId w:val="1182"/>
        </w:numPr>
      </w:pPr>
      <w:r>
        <w:rPr>
          <w:b/>
          <w:bCs/>
        </w:rPr>
        <w:t xml:space="preserve">Graduate certificates</w:t>
      </w:r>
      <w:r>
        <w:t xml:space="preserve">: Add informatics credentials to existing degrees</w:t>
      </w:r>
    </w:p>
    <w:bookmarkEnd w:id="639"/>
    <w:bookmarkEnd w:id="640"/>
    <w:bookmarkStart w:id="643"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C:\Users\andre\AppData\Local\Apps\Quarto\share\formats\docx\tip.png" id="64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43"/>
    <w:bookmarkEnd w:id="644"/>
    <w:bookmarkEnd w:id="645"/>
    <w:bookmarkStart w:id="777" w:name="X12c3a7c4a44fc15bef58bd45961c700cd3019df"/>
    <w:p>
      <w:pPr>
        <w:pStyle w:val="Heading1"/>
      </w:pPr>
      <w:r>
        <w:t xml:space="preserve">Career Navigation for Hybrid Professionals</w:t>
      </w:r>
    </w:p>
    <w:bookmarkStart w:id="648"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C:\Users\andre\AppData\Local\Apps\Quarto\share\formats\docx\tip.png" id="6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48"/>
    <w:bookmarkStart w:id="678"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52"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49"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49"/>
    <w:bookmarkStart w:id="650"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50"/>
    <w:bookmarkStart w:id="651" w:name="navigating-the-challenges"/>
    <w:p>
      <w:pPr>
        <w:pStyle w:val="Heading4"/>
      </w:pPr>
      <w:r>
        <w:t xml:space="preserve">Navigating the Challenges</w:t>
      </w:r>
    </w:p>
    <w:p>
      <w:pPr>
        <w:pStyle w:val="Compact"/>
        <w:numPr>
          <w:ilvl w:val="0"/>
          <w:numId w:val="1183"/>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3"/>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3"/>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51"/>
    <w:bookmarkEnd w:id="652"/>
    <w:bookmarkStart w:id="655"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53"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53"/>
    <w:bookmarkStart w:id="654"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54"/>
    <w:bookmarkEnd w:id="655"/>
    <w:bookmarkStart w:id="668"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62" w:name="large-systems-integrators"/>
    <w:p>
      <w:pPr>
        <w:pStyle w:val="Heading4"/>
      </w:pPr>
      <w:r>
        <w:t xml:space="preserve">Large Systems Integrators</w:t>
      </w:r>
    </w:p>
    <w:p>
      <w:pPr>
        <w:pStyle w:val="FirstParagraph"/>
      </w:pPr>
      <w:r>
        <w:t xml:space="preserve">Firms like</w:t>
      </w:r>
      <w:r>
        <w:t xml:space="preserve"> </w:t>
      </w:r>
      <w:hyperlink r:id="rId656">
        <w:r>
          <w:rPr>
            <w:rStyle w:val="Hyperlink"/>
          </w:rPr>
          <w:t xml:space="preserve">Deloitte</w:t>
        </w:r>
      </w:hyperlink>
      <w:r>
        <w:t xml:space="preserve">,</w:t>
      </w:r>
      <w:r>
        <w:t xml:space="preserve"> </w:t>
      </w:r>
      <w:hyperlink r:id="rId657">
        <w:r>
          <w:rPr>
            <w:rStyle w:val="Hyperlink"/>
          </w:rPr>
          <w:t xml:space="preserve">Accenture</w:t>
        </w:r>
      </w:hyperlink>
      <w:r>
        <w:t xml:space="preserve">,</w:t>
      </w:r>
      <w:r>
        <w:t xml:space="preserve"> </w:t>
      </w:r>
      <w:hyperlink r:id="rId658">
        <w:r>
          <w:rPr>
            <w:rStyle w:val="Hyperlink"/>
          </w:rPr>
          <w:t xml:space="preserve">Booz Allen Hamilton</w:t>
        </w:r>
      </w:hyperlink>
      <w:r>
        <w:t xml:space="preserve">,</w:t>
      </w:r>
      <w:r>
        <w:t xml:space="preserve"> </w:t>
      </w:r>
      <w:hyperlink r:id="rId659">
        <w:r>
          <w:rPr>
            <w:rStyle w:val="Hyperlink"/>
          </w:rPr>
          <w:t xml:space="preserve">Leidos</w:t>
        </w:r>
      </w:hyperlink>
      <w:r>
        <w:t xml:space="preserve">,</w:t>
      </w:r>
      <w:r>
        <w:t xml:space="preserve"> </w:t>
      </w:r>
      <w:hyperlink r:id="rId660">
        <w:r>
          <w:rPr>
            <w:rStyle w:val="Hyperlink"/>
          </w:rPr>
          <w:t xml:space="preserve">GDIT (General Dynamics)</w:t>
        </w:r>
      </w:hyperlink>
      <w:r>
        <w:t xml:space="preserve">, and</w:t>
      </w:r>
      <w:r>
        <w:t xml:space="preserve"> </w:t>
      </w:r>
      <w:hyperlink r:id="rId661">
        <w:r>
          <w:rPr>
            <w:rStyle w:val="Hyperlink"/>
          </w:rPr>
          <w:t xml:space="preserve">ICF</w:t>
        </w:r>
      </w:hyperlink>
      <w:r>
        <w:t xml:space="preserve"> </w:t>
      </w:r>
      <w:r>
        <w:t xml:space="preserve">execute the massive modernization contracts (e.g., CDC’s Data Modernization Initiative).</w:t>
      </w:r>
    </w:p>
    <w:p>
      <w:pPr>
        <w:pStyle w:val="Compact"/>
        <w:numPr>
          <w:ilvl w:val="0"/>
          <w:numId w:val="1184"/>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4"/>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62"/>
    <w:bookmarkStart w:id="667"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63">
        <w:r>
          <w:rPr>
            <w:rStyle w:val="Hyperlink"/>
          </w:rPr>
          <w:t xml:space="preserve">J Michael Consulting</w:t>
        </w:r>
      </w:hyperlink>
      <w:r>
        <w:t xml:space="preserve">,</w:t>
      </w:r>
      <w:r>
        <w:t xml:space="preserve"> </w:t>
      </w:r>
      <w:hyperlink r:id="rId664">
        <w:r>
          <w:rPr>
            <w:rStyle w:val="Hyperlink"/>
          </w:rPr>
          <w:t xml:space="preserve">Berry Technology Solutions</w:t>
        </w:r>
      </w:hyperlink>
      <w:r>
        <w:t xml:space="preserve">,</w:t>
      </w:r>
      <w:r>
        <w:t xml:space="preserve"> </w:t>
      </w:r>
      <w:hyperlink r:id="rId665">
        <w:r>
          <w:rPr>
            <w:rStyle w:val="Hyperlink"/>
          </w:rPr>
          <w:t xml:space="preserve">Lantana Consulting Group</w:t>
        </w:r>
      </w:hyperlink>
      <w:r>
        <w:t xml:space="preserve"> </w:t>
      </w:r>
      <w:r>
        <w:t xml:space="preserve">(standards focus),</w:t>
      </w:r>
      <w:r>
        <w:t xml:space="preserve"> </w:t>
      </w:r>
      <w:hyperlink r:id="rId666">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67"/>
    <w:bookmarkEnd w:id="668"/>
    <w:bookmarkStart w:id="677"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73" w:name="electronic-health-record-vendors"/>
    <w:p>
      <w:pPr>
        <w:pStyle w:val="Heading4"/>
      </w:pPr>
      <w:r>
        <w:t xml:space="preserve">Electronic Health Record Vendors</w:t>
      </w:r>
    </w:p>
    <w:p>
      <w:pPr>
        <w:pStyle w:val="FirstParagraph"/>
      </w:pPr>
      <w:r>
        <w:t xml:space="preserve">Companies like</w:t>
      </w:r>
      <w:r>
        <w:t xml:space="preserve"> </w:t>
      </w:r>
      <w:hyperlink r:id="rId669">
        <w:r>
          <w:rPr>
            <w:rStyle w:val="Hyperlink"/>
          </w:rPr>
          <w:t xml:space="preserve">Epic</w:t>
        </w:r>
      </w:hyperlink>
      <w:r>
        <w:t xml:space="preserve">,</w:t>
      </w:r>
      <w:r>
        <w:t xml:space="preserve"> </w:t>
      </w:r>
      <w:hyperlink r:id="rId670">
        <w:r>
          <w:rPr>
            <w:rStyle w:val="Hyperlink"/>
          </w:rPr>
          <w:t xml:space="preserve">Oracle Health (Cerner)</w:t>
        </w:r>
      </w:hyperlink>
      <w:r>
        <w:t xml:space="preserve">,</w:t>
      </w:r>
      <w:r>
        <w:t xml:space="preserve"> </w:t>
      </w:r>
      <w:hyperlink r:id="rId671">
        <w:r>
          <w:rPr>
            <w:rStyle w:val="Hyperlink"/>
          </w:rPr>
          <w:t xml:space="preserve">MEDITECH</w:t>
        </w:r>
      </w:hyperlink>
      <w:r>
        <w:t xml:space="preserve">, and</w:t>
      </w:r>
      <w:r>
        <w:t xml:space="preserve"> </w:t>
      </w:r>
      <w:hyperlink r:id="rId672">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73"/>
    <w:bookmarkStart w:id="676" w:name="national-pharmacy-chains"/>
    <w:p>
      <w:pPr>
        <w:pStyle w:val="Heading4"/>
      </w:pPr>
      <w:r>
        <w:t xml:space="preserve">National Pharmacy Chains</w:t>
      </w:r>
    </w:p>
    <w:p>
      <w:pPr>
        <w:pStyle w:val="FirstParagraph"/>
      </w:pPr>
      <w:r>
        <w:t xml:space="preserve">Retail health giants like</w:t>
      </w:r>
      <w:r>
        <w:t xml:space="preserve"> </w:t>
      </w:r>
      <w:hyperlink r:id="rId674">
        <w:r>
          <w:rPr>
            <w:rStyle w:val="Hyperlink"/>
          </w:rPr>
          <w:t xml:space="preserve">CVS Health</w:t>
        </w:r>
      </w:hyperlink>
      <w:r>
        <w:t xml:space="preserve">, and</w:t>
      </w:r>
      <w:r>
        <w:t xml:space="preserve"> </w:t>
      </w:r>
      <w:hyperlink r:id="rId675">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76"/>
    <w:bookmarkEnd w:id="677"/>
    <w:bookmarkEnd w:id="678"/>
    <w:bookmarkStart w:id="698"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79"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5"/>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5"/>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79"/>
    <w:bookmarkStart w:id="684"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80"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6"/>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6"/>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6"/>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80"/>
    <w:bookmarkStart w:id="682"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81">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7"/>
        </w:numPr>
      </w:pPr>
      <w:r>
        <w:t xml:space="preserve">Go to</w:t>
      </w:r>
      <w:r>
        <w:t xml:space="preserve"> </w:t>
      </w:r>
      <w:hyperlink r:id="rId681">
        <w:r>
          <w:rPr>
            <w:rStyle w:val="Hyperlink"/>
          </w:rPr>
          <w:t xml:space="preserve">google.com/alerts</w:t>
        </w:r>
      </w:hyperlink>
    </w:p>
    <w:p>
      <w:pPr>
        <w:pStyle w:val="Compact"/>
        <w:numPr>
          <w:ilvl w:val="0"/>
          <w:numId w:val="1187"/>
        </w:numPr>
      </w:pPr>
      <w:r>
        <w:t xml:space="preserve">Enter your search query (use the Boolean strings from this chapter)</w:t>
      </w:r>
    </w:p>
    <w:p>
      <w:pPr>
        <w:pStyle w:val="Compact"/>
        <w:numPr>
          <w:ilvl w:val="0"/>
          <w:numId w:val="1187"/>
        </w:numPr>
      </w:pPr>
      <w:r>
        <w:t xml:space="preserve">Click</w:t>
      </w:r>
      <w:r>
        <w:t xml:space="preserve"> </w:t>
      </w:r>
      <w:r>
        <w:t xml:space="preserve">“Show options”</w:t>
      </w:r>
      <w:r>
        <w:t xml:space="preserve"> </w:t>
      </w:r>
      <w:r>
        <w:t xml:space="preserve">to configure:</w:t>
      </w:r>
    </w:p>
    <w:p>
      <w:pPr>
        <w:pStyle w:val="Compact"/>
        <w:numPr>
          <w:ilvl w:val="1"/>
          <w:numId w:val="1188"/>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88"/>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88"/>
        </w:numPr>
      </w:pPr>
      <w:r>
        <w:rPr>
          <w:b/>
          <w:bCs/>
        </w:rPr>
        <w:t xml:space="preserve">Language</w:t>
      </w:r>
      <w:r>
        <w:t xml:space="preserve">: English (or your preferred language)</w:t>
      </w:r>
    </w:p>
    <w:p>
      <w:pPr>
        <w:pStyle w:val="Compact"/>
        <w:numPr>
          <w:ilvl w:val="1"/>
          <w:numId w:val="1188"/>
        </w:numPr>
      </w:pPr>
      <w:r>
        <w:rPr>
          <w:b/>
          <w:bCs/>
        </w:rPr>
        <w:t xml:space="preserve">Region</w:t>
      </w:r>
      <w:r>
        <w:t xml:space="preserve">: United States (or your target region)</w:t>
      </w:r>
    </w:p>
    <w:p>
      <w:pPr>
        <w:pStyle w:val="Compact"/>
        <w:numPr>
          <w:ilvl w:val="1"/>
          <w:numId w:val="1188"/>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88"/>
        </w:numPr>
      </w:pPr>
      <w:r>
        <w:rPr>
          <w:b/>
          <w:bCs/>
        </w:rPr>
        <w:t xml:space="preserve">Deliver to</w:t>
      </w:r>
      <w:r>
        <w:t xml:space="preserve">: Your email address or RSS feed</w:t>
      </w:r>
    </w:p>
    <w:p>
      <w:pPr>
        <w:pStyle w:val="Compact"/>
        <w:numPr>
          <w:ilvl w:val="0"/>
          <w:numId w:val="1187"/>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89"/>
        </w:numPr>
      </w:pPr>
      <w:r>
        <w:rPr>
          <w:rStyle w:val="VerbatimChar"/>
        </w:rPr>
        <w:t xml:space="preserve">"Request for Proposal" "public health" "informatics" site:.gov</w:t>
      </w:r>
    </w:p>
    <w:p>
      <w:pPr>
        <w:pStyle w:val="Compact"/>
        <w:numPr>
          <w:ilvl w:val="0"/>
          <w:numId w:val="1189"/>
        </w:numPr>
      </w:pPr>
      <w:r>
        <w:rPr>
          <w:rStyle w:val="VerbatimChar"/>
        </w:rPr>
        <w:t xml:space="preserve">"Contract Award" "CDC" "data modernization"</w:t>
      </w:r>
    </w:p>
    <w:p>
      <w:pPr>
        <w:pStyle w:val="Compact"/>
        <w:numPr>
          <w:ilvl w:val="0"/>
          <w:numId w:val="1189"/>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82"/>
    <w:bookmarkStart w:id="683"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83"/>
    <w:bookmarkEnd w:id="684"/>
    <w:bookmarkStart w:id="690" w:name="customizing-your-search"/>
    <w:p>
      <w:pPr>
        <w:pStyle w:val="Heading3"/>
      </w:pPr>
      <w:r>
        <w:t xml:space="preserve">Customizing Your Search</w:t>
      </w:r>
    </w:p>
    <w:bookmarkStart w:id="685"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85"/>
    <w:bookmarkStart w:id="686"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686"/>
    <w:bookmarkStart w:id="689"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C:\Users\andre\AppData\Local\Apps\Quarto\share\formats\docx\note.png" id="68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689"/>
    <w:bookmarkEnd w:id="690"/>
    <w:bookmarkStart w:id="691"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691"/>
    <w:bookmarkStart w:id="697"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695"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0"/>
        </w:numPr>
      </w:pPr>
      <w:hyperlink r:id="rId692">
        <w:r>
          <w:rPr>
            <w:rStyle w:val="Hyperlink"/>
          </w:rPr>
          <w:t xml:space="preserve">Intersect Collaborations LLC</w:t>
        </w:r>
      </w:hyperlink>
      <w:r>
        <w:t xml:space="preserve">: Specializes in bridging business analysis and public health</w:t>
      </w:r>
    </w:p>
    <w:p>
      <w:pPr>
        <w:pStyle w:val="Compact"/>
        <w:numPr>
          <w:ilvl w:val="0"/>
          <w:numId w:val="1190"/>
        </w:numPr>
      </w:pPr>
      <w:hyperlink r:id="rId693">
        <w:r>
          <w:rPr>
            <w:rStyle w:val="Hyperlink"/>
          </w:rPr>
          <w:t xml:space="preserve">Chaptico Hundred</w:t>
        </w:r>
      </w:hyperlink>
      <w:r>
        <w:t xml:space="preserve">: Purpose-driven consultancy with transformative expertise</w:t>
      </w:r>
    </w:p>
    <w:p>
      <w:pPr>
        <w:pStyle w:val="Compact"/>
        <w:numPr>
          <w:ilvl w:val="0"/>
          <w:numId w:val="1190"/>
        </w:numPr>
      </w:pPr>
      <w:hyperlink r:id="rId694">
        <w:r>
          <w:rPr>
            <w:rStyle w:val="Hyperlink"/>
          </w:rPr>
          <w:t xml:space="preserve">Magpie Public Health LLC</w:t>
        </w:r>
      </w:hyperlink>
      <w:r>
        <w:t xml:space="preserve">: Specialists in mixed-methods research and qualitative study design</w:t>
      </w:r>
    </w:p>
    <w:bookmarkEnd w:id="695"/>
    <w:bookmarkStart w:id="696"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1"/>
        </w:numPr>
      </w:pPr>
      <w:r>
        <w:t xml:space="preserve">Translate your existing experience into the language of the other domain</w:t>
      </w:r>
    </w:p>
    <w:p>
      <w:pPr>
        <w:pStyle w:val="Compact"/>
        <w:numPr>
          <w:ilvl w:val="0"/>
          <w:numId w:val="1191"/>
        </w:numPr>
      </w:pPr>
      <w:r>
        <w:t xml:space="preserve">Identify skill gaps and training resources</w:t>
      </w:r>
    </w:p>
    <w:p>
      <w:pPr>
        <w:pStyle w:val="Compact"/>
        <w:numPr>
          <w:ilvl w:val="0"/>
          <w:numId w:val="1191"/>
        </w:numPr>
      </w:pPr>
      <w:r>
        <w:t xml:space="preserve">Practice</w:t>
      </w:r>
      <w:r>
        <w:t xml:space="preserve"> </w:t>
      </w:r>
      <w:r>
        <w:t xml:space="preserve">“bridge”</w:t>
      </w:r>
      <w:r>
        <w:t xml:space="preserve"> </w:t>
      </w:r>
      <w:r>
        <w:t xml:space="preserve">interview techniques</w:t>
      </w:r>
    </w:p>
    <w:p>
      <w:pPr>
        <w:pStyle w:val="Compact"/>
        <w:numPr>
          <w:ilvl w:val="0"/>
          <w:numId w:val="1191"/>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696"/>
    <w:bookmarkEnd w:id="697"/>
    <w:bookmarkEnd w:id="698"/>
    <w:bookmarkStart w:id="733"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07"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699">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00">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01">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02">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03">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04">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05">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06">
              <w:r>
                <w:rPr>
                  <w:rStyle w:val="Hyperlink"/>
                </w:rPr>
                <w:t xml:space="preserve">PHIFP</w:t>
              </w:r>
            </w:hyperlink>
          </w:p>
        </w:tc>
      </w:tr>
    </w:tbl>
    <w:bookmarkEnd w:id="707"/>
    <w:bookmarkStart w:id="710" w:name="using-google-jobs-for-passive-monitoring"/>
    <w:p>
      <w:pPr>
        <w:pStyle w:val="Heading3"/>
      </w:pPr>
      <w:r>
        <w:t xml:space="preserve">Using Google Jobs for Passive Monitoring</w:t>
      </w:r>
    </w:p>
    <w:p>
      <w:pPr>
        <w:pStyle w:val="FirstParagraph"/>
      </w:pPr>
      <w:hyperlink r:id="rId708">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2"/>
        </w:numPr>
      </w:pPr>
      <w:r>
        <w:t xml:space="preserve">Go to</w:t>
      </w:r>
      <w:r>
        <w:t xml:space="preserve"> </w:t>
      </w:r>
      <w:hyperlink r:id="rId709">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2"/>
        </w:numPr>
      </w:pPr>
      <w:r>
        <w:t xml:space="preserve">Google will display a job search panel. Refine your search using:</w:t>
      </w:r>
    </w:p>
    <w:p>
      <w:pPr>
        <w:pStyle w:val="Compact"/>
        <w:numPr>
          <w:ilvl w:val="1"/>
          <w:numId w:val="1193"/>
        </w:numPr>
      </w:pPr>
      <w:r>
        <w:rPr>
          <w:b/>
          <w:bCs/>
        </w:rPr>
        <w:t xml:space="preserve">Location</w:t>
      </w:r>
      <w:r>
        <w:t xml:space="preserve">: Enter your target city, state, or</w:t>
      </w:r>
      <w:r>
        <w:t xml:space="preserve"> </w:t>
      </w:r>
      <w:r>
        <w:t xml:space="preserve">“Remote”</w:t>
      </w:r>
    </w:p>
    <w:p>
      <w:pPr>
        <w:pStyle w:val="Compact"/>
        <w:numPr>
          <w:ilvl w:val="1"/>
          <w:numId w:val="1193"/>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3"/>
        </w:numPr>
      </w:pPr>
      <w:r>
        <w:rPr>
          <w:b/>
          <w:bCs/>
        </w:rPr>
        <w:t xml:space="preserve">Type</w:t>
      </w:r>
      <w:r>
        <w:t xml:space="preserve">: Full-time, Part-time, Contractor</w:t>
      </w:r>
    </w:p>
    <w:p>
      <w:pPr>
        <w:pStyle w:val="Compact"/>
        <w:numPr>
          <w:ilvl w:val="1"/>
          <w:numId w:val="1193"/>
        </w:numPr>
      </w:pPr>
      <w:r>
        <w:rPr>
          <w:b/>
          <w:bCs/>
        </w:rPr>
        <w:t xml:space="preserve">Company type</w:t>
      </w:r>
      <w:r>
        <w:t xml:space="preserve">: Filter by employer category if available</w:t>
      </w:r>
    </w:p>
    <w:p>
      <w:pPr>
        <w:pStyle w:val="Compact"/>
        <w:numPr>
          <w:ilvl w:val="0"/>
          <w:numId w:val="1192"/>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2"/>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4"/>
        </w:numPr>
      </w:pPr>
      <w:r>
        <w:rPr>
          <w:rStyle w:val="VerbatimChar"/>
        </w:rPr>
        <w:t xml:space="preserve">public health informatics</w:t>
      </w:r>
      <w:r>
        <w:t xml:space="preserve"> </w:t>
      </w:r>
      <w:r>
        <w:t xml:space="preserve">(your location or Remote)</w:t>
      </w:r>
    </w:p>
    <w:p>
      <w:pPr>
        <w:pStyle w:val="Compact"/>
        <w:numPr>
          <w:ilvl w:val="0"/>
          <w:numId w:val="1194"/>
        </w:numPr>
      </w:pPr>
      <w:r>
        <w:rPr>
          <w:rStyle w:val="VerbatimChar"/>
        </w:rPr>
        <w:t xml:space="preserve">health data analyst CDC</w:t>
      </w:r>
      <w:r>
        <w:t xml:space="preserve"> </w:t>
      </w:r>
      <w:r>
        <w:t xml:space="preserve">(Remote or Washington, DC)</w:t>
      </w:r>
    </w:p>
    <w:p>
      <w:pPr>
        <w:pStyle w:val="Compact"/>
        <w:numPr>
          <w:ilvl w:val="0"/>
          <w:numId w:val="1194"/>
        </w:numPr>
      </w:pPr>
      <w:r>
        <w:rPr>
          <w:rStyle w:val="VerbatimChar"/>
        </w:rPr>
        <w:t xml:space="preserve">epidemiologist data systems</w:t>
      </w:r>
      <w:r>
        <w:t xml:space="preserve"> </w:t>
      </w:r>
      <w:r>
        <w:t xml:space="preserve">(your state)</w:t>
      </w:r>
    </w:p>
    <w:p>
      <w:pPr>
        <w:pStyle w:val="Compact"/>
        <w:numPr>
          <w:ilvl w:val="0"/>
          <w:numId w:val="1194"/>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81">
        <w:r>
          <w:rPr>
            <w:rStyle w:val="Hyperlink"/>
          </w:rPr>
          <w:t xml:space="preserve">Google Alerts</w:t>
        </w:r>
      </w:hyperlink>
      <w:r>
        <w:t xml:space="preserve"> </w:t>
      </w:r>
      <w:r>
        <w:t xml:space="preserve">for RFP monitoring to create a comprehensive opportunity radar.</w:t>
      </w:r>
    </w:p>
    <w:bookmarkEnd w:id="710"/>
    <w:bookmarkStart w:id="732"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12"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5"/>
        </w:numPr>
      </w:pPr>
      <w:hyperlink r:id="rId659">
        <w:r>
          <w:rPr>
            <w:rStyle w:val="Hyperlink"/>
          </w:rPr>
          <w:t xml:space="preserve">Leidos</w:t>
        </w:r>
      </w:hyperlink>
      <w:r>
        <w:t xml:space="preserve">,</w:t>
      </w:r>
      <w:r>
        <w:t xml:space="preserve"> </w:t>
      </w:r>
      <w:hyperlink r:id="rId660">
        <w:r>
          <w:rPr>
            <w:rStyle w:val="Hyperlink"/>
          </w:rPr>
          <w:t xml:space="preserve">GDIT</w:t>
        </w:r>
      </w:hyperlink>
      <w:r>
        <w:t xml:space="preserve">,</w:t>
      </w:r>
      <w:r>
        <w:t xml:space="preserve"> </w:t>
      </w:r>
      <w:hyperlink r:id="rId658">
        <w:r>
          <w:rPr>
            <w:rStyle w:val="Hyperlink"/>
          </w:rPr>
          <w:t xml:space="preserve">Booz Allen Hamilton</w:t>
        </w:r>
      </w:hyperlink>
    </w:p>
    <w:p>
      <w:pPr>
        <w:pStyle w:val="Compact"/>
        <w:numPr>
          <w:ilvl w:val="0"/>
          <w:numId w:val="1195"/>
        </w:numPr>
      </w:pPr>
      <w:hyperlink r:id="rId656">
        <w:r>
          <w:rPr>
            <w:rStyle w:val="Hyperlink"/>
          </w:rPr>
          <w:t xml:space="preserve">Deloitte</w:t>
        </w:r>
      </w:hyperlink>
      <w:r>
        <w:t xml:space="preserve">,</w:t>
      </w:r>
      <w:r>
        <w:t xml:space="preserve"> </w:t>
      </w:r>
      <w:hyperlink r:id="rId657">
        <w:r>
          <w:rPr>
            <w:rStyle w:val="Hyperlink"/>
          </w:rPr>
          <w:t xml:space="preserve">Accenture Federal Services</w:t>
        </w:r>
      </w:hyperlink>
    </w:p>
    <w:p>
      <w:pPr>
        <w:pStyle w:val="Compact"/>
        <w:numPr>
          <w:ilvl w:val="0"/>
          <w:numId w:val="1195"/>
        </w:numPr>
      </w:pPr>
      <w:hyperlink r:id="rId661">
        <w:r>
          <w:rPr>
            <w:rStyle w:val="Hyperlink"/>
          </w:rPr>
          <w:t xml:space="preserve">ICF</w:t>
        </w:r>
      </w:hyperlink>
      <w:r>
        <w:t xml:space="preserve">,</w:t>
      </w:r>
      <w:r>
        <w:t xml:space="preserve"> </w:t>
      </w:r>
      <w:hyperlink r:id="rId711">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12"/>
    <w:bookmarkStart w:id="721"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6"/>
        </w:numPr>
      </w:pPr>
      <w:hyperlink r:id="rId663">
        <w:r>
          <w:rPr>
            <w:rStyle w:val="Hyperlink"/>
          </w:rPr>
          <w:t xml:space="preserve">J Michael Consulting</w:t>
        </w:r>
      </w:hyperlink>
      <w:r>
        <w:t xml:space="preserve">,</w:t>
      </w:r>
      <w:r>
        <w:t xml:space="preserve"> </w:t>
      </w:r>
      <w:hyperlink r:id="rId713">
        <w:r>
          <w:rPr>
            <w:rStyle w:val="Hyperlink"/>
          </w:rPr>
          <w:t xml:space="preserve">Karna</w:t>
        </w:r>
      </w:hyperlink>
      <w:r>
        <w:t xml:space="preserve">,</w:t>
      </w:r>
      <w:r>
        <w:t xml:space="preserve"> </w:t>
      </w:r>
      <w:hyperlink r:id="rId714">
        <w:r>
          <w:rPr>
            <w:rStyle w:val="Hyperlink"/>
          </w:rPr>
          <w:t xml:space="preserve">Goldbelt</w:t>
        </w:r>
      </w:hyperlink>
    </w:p>
    <w:p>
      <w:pPr>
        <w:pStyle w:val="Compact"/>
        <w:numPr>
          <w:ilvl w:val="0"/>
          <w:numId w:val="1196"/>
        </w:numPr>
      </w:pPr>
      <w:hyperlink r:id="rId715">
        <w:r>
          <w:rPr>
            <w:rStyle w:val="Hyperlink"/>
          </w:rPr>
          <w:t xml:space="preserve">Chickasaw Nation Industries</w:t>
        </w:r>
      </w:hyperlink>
      <w:r>
        <w:t xml:space="preserve">,</w:t>
      </w:r>
      <w:r>
        <w:t xml:space="preserve"> </w:t>
      </w:r>
      <w:hyperlink r:id="rId716">
        <w:r>
          <w:rPr>
            <w:rStyle w:val="Hyperlink"/>
          </w:rPr>
          <w:t xml:space="preserve">DLH Corp</w:t>
        </w:r>
      </w:hyperlink>
    </w:p>
    <w:p>
      <w:pPr>
        <w:pStyle w:val="Compact"/>
        <w:numPr>
          <w:ilvl w:val="0"/>
          <w:numId w:val="1196"/>
        </w:numPr>
      </w:pPr>
      <w:hyperlink r:id="rId717">
        <w:r>
          <w:rPr>
            <w:rStyle w:val="Hyperlink"/>
          </w:rPr>
          <w:t xml:space="preserve">Abt Associates</w:t>
        </w:r>
      </w:hyperlink>
      <w:r>
        <w:t xml:space="preserve">,</w:t>
      </w:r>
      <w:r>
        <w:t xml:space="preserve"> </w:t>
      </w:r>
      <w:hyperlink r:id="rId718">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19">
        <w:r>
          <w:rPr>
            <w:rStyle w:val="Hyperlink"/>
          </w:rPr>
          <w:t xml:space="preserve">CSTE</w:t>
        </w:r>
      </w:hyperlink>
      <w:r>
        <w:t xml:space="preserve">,</w:t>
      </w:r>
      <w:r>
        <w:t xml:space="preserve"> </w:t>
      </w:r>
      <w:hyperlink r:id="rId720">
        <w:r>
          <w:rPr>
            <w:rStyle w:val="Hyperlink"/>
          </w:rPr>
          <w:t xml:space="preserve">NACCHO</w:t>
        </w:r>
      </w:hyperlink>
      <w:r>
        <w:t xml:space="preserve">). Follow their LinkedIn pages for contract wins.</w:t>
      </w:r>
    </w:p>
    <w:bookmarkEnd w:id="721"/>
    <w:bookmarkStart w:id="724"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7"/>
        </w:numPr>
      </w:pPr>
      <w:hyperlink r:id="rId722">
        <w:r>
          <w:rPr>
            <w:rStyle w:val="Hyperlink"/>
          </w:rPr>
          <w:t xml:space="preserve">Dimagi</w:t>
        </w:r>
      </w:hyperlink>
      <w:r>
        <w:t xml:space="preserve"> </w:t>
      </w:r>
      <w:r>
        <w:t xml:space="preserve">(creators of CommCare, a mobile data collection platform)</w:t>
      </w:r>
    </w:p>
    <w:p>
      <w:pPr>
        <w:pStyle w:val="Compact"/>
        <w:numPr>
          <w:ilvl w:val="0"/>
          <w:numId w:val="1197"/>
        </w:numPr>
      </w:pPr>
      <w:hyperlink r:id="rId723">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24"/>
    <w:bookmarkStart w:id="731" w:name="ngos-and-nonprofits"/>
    <w:p>
      <w:pPr>
        <w:pStyle w:val="Heading4"/>
      </w:pPr>
      <w:r>
        <w:t xml:space="preserve">NGOs and Nonprofits</w:t>
      </w:r>
    </w:p>
    <w:p>
      <w:pPr>
        <w:pStyle w:val="Compact"/>
        <w:numPr>
          <w:ilvl w:val="0"/>
          <w:numId w:val="1198"/>
        </w:numPr>
      </w:pPr>
      <w:hyperlink r:id="rId725">
        <w:r>
          <w:rPr>
            <w:rStyle w:val="Hyperlink"/>
          </w:rPr>
          <w:t xml:space="preserve">Task Force for Global Health</w:t>
        </w:r>
      </w:hyperlink>
      <w:r>
        <w:t xml:space="preserve"> </w:t>
      </w:r>
      <w:r>
        <w:t xml:space="preserve">(home of</w:t>
      </w:r>
      <w:r>
        <w:t xml:space="preserve"> </w:t>
      </w:r>
      <w:hyperlink r:id="rId666">
        <w:r>
          <w:rPr>
            <w:rStyle w:val="Hyperlink"/>
          </w:rPr>
          <w:t xml:space="preserve">PHII</w:t>
        </w:r>
      </w:hyperlink>
      <w:r>
        <w:t xml:space="preserve">)</w:t>
      </w:r>
    </w:p>
    <w:p>
      <w:pPr>
        <w:pStyle w:val="Compact"/>
        <w:numPr>
          <w:ilvl w:val="0"/>
          <w:numId w:val="1198"/>
        </w:numPr>
      </w:pPr>
      <w:hyperlink r:id="rId726">
        <w:r>
          <w:rPr>
            <w:rStyle w:val="Hyperlink"/>
          </w:rPr>
          <w:t xml:space="preserve">APHL (Association of Public Health Labs)</w:t>
        </w:r>
      </w:hyperlink>
    </w:p>
    <w:p>
      <w:pPr>
        <w:pStyle w:val="Compact"/>
        <w:numPr>
          <w:ilvl w:val="0"/>
          <w:numId w:val="1198"/>
        </w:numPr>
      </w:pPr>
      <w:hyperlink r:id="rId727">
        <w:r>
          <w:rPr>
            <w:rStyle w:val="Hyperlink"/>
          </w:rPr>
          <w:t xml:space="preserve">ASTHO</w:t>
        </w:r>
      </w:hyperlink>
      <w:r>
        <w:t xml:space="preserve">,</w:t>
      </w:r>
      <w:r>
        <w:t xml:space="preserve"> </w:t>
      </w:r>
      <w:hyperlink r:id="rId728">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C:\Users\andre\AppData\Local\Apps\Quarto\share\formats\docx\important.png" id="730"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31"/>
    <w:bookmarkEnd w:id="732"/>
    <w:bookmarkEnd w:id="733"/>
    <w:bookmarkStart w:id="748"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41"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34">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35">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36">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37">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38">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39">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40">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41"/>
    <w:bookmarkStart w:id="742"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199"/>
        </w:numPr>
      </w:pPr>
      <w:r>
        <w:rPr>
          <w:b/>
          <w:bCs/>
        </w:rPr>
        <w:t xml:space="preserve">Purpose while you wait</w:t>
      </w:r>
      <w:r>
        <w:t xml:space="preserve">: Job searches can be demoralizing. Volunteer work provides structure, meaning, and forward momentum during gaps in employment.</w:t>
      </w:r>
    </w:p>
    <w:p>
      <w:pPr>
        <w:numPr>
          <w:ilvl w:val="0"/>
          <w:numId w:val="1199"/>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199"/>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42"/>
    <w:bookmarkStart w:id="747"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43"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0"/>
        </w:numPr>
      </w:pPr>
      <w:r>
        <w:t xml:space="preserve">Makes your contribution tangible to the organization</w:t>
      </w:r>
    </w:p>
    <w:p>
      <w:pPr>
        <w:pStyle w:val="Compact"/>
        <w:numPr>
          <w:ilvl w:val="0"/>
          <w:numId w:val="1200"/>
        </w:numPr>
      </w:pPr>
      <w:r>
        <w:t xml:space="preserve">Reinforces the expertise being provided</w:t>
      </w:r>
    </w:p>
    <w:p>
      <w:pPr>
        <w:pStyle w:val="Compact"/>
        <w:numPr>
          <w:ilvl w:val="0"/>
          <w:numId w:val="1200"/>
        </w:numPr>
      </w:pPr>
      <w:r>
        <w:t xml:space="preserve">Creates documentation of professional-level work for your portfolio</w:t>
      </w:r>
    </w:p>
    <w:p>
      <w:pPr>
        <w:pStyle w:val="Compact"/>
        <w:numPr>
          <w:ilvl w:val="0"/>
          <w:numId w:val="1200"/>
        </w:numPr>
      </w:pPr>
      <w:r>
        <w:t xml:space="preserve">Helps the organization understand the true value of what they received</w:t>
      </w:r>
    </w:p>
    <w:bookmarkEnd w:id="743"/>
    <w:bookmarkStart w:id="746"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1"/>
        </w:numPr>
      </w:pPr>
      <w:r>
        <w:rPr>
          <w:b/>
          <w:bCs/>
        </w:rPr>
        <w:t xml:space="preserve">Ownership</w:t>
      </w:r>
      <w:r>
        <w:t xml:space="preserve">: You retain rights to frameworks, tools, and products you develop</w:t>
      </w:r>
    </w:p>
    <w:p>
      <w:pPr>
        <w:pStyle w:val="Compact"/>
        <w:numPr>
          <w:ilvl w:val="0"/>
          <w:numId w:val="1201"/>
        </w:numPr>
      </w:pPr>
      <w:r>
        <w:rPr>
          <w:b/>
          <w:bCs/>
        </w:rPr>
        <w:t xml:space="preserve">Portfolio building</w:t>
      </w:r>
      <w:r>
        <w:t xml:space="preserve">: Your work demonstrates skills across multiple clients or use cases</w:t>
      </w:r>
    </w:p>
    <w:p>
      <w:pPr>
        <w:pStyle w:val="Compact"/>
        <w:numPr>
          <w:ilvl w:val="0"/>
          <w:numId w:val="1201"/>
        </w:numPr>
      </w:pPr>
      <w:r>
        <w:rPr>
          <w:b/>
          <w:bCs/>
        </w:rPr>
        <w:t xml:space="preserve">Flexibility</w:t>
      </w:r>
      <w:r>
        <w:t xml:space="preserve">: You control the scope, timeline, and direction of the work</w:t>
      </w:r>
    </w:p>
    <w:p>
      <w:pPr>
        <w:pStyle w:val="Compact"/>
        <w:numPr>
          <w:ilvl w:val="0"/>
          <w:numId w:val="1201"/>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44" name="Picture"/>
                  <a:graphic>
                    <a:graphicData uri="http://schemas.openxmlformats.org/drawingml/2006/picture">
                      <pic:pic>
                        <pic:nvPicPr>
                          <pic:cNvPr descr="C:\Users\andre\AppData\Local\Apps\Quarto\share\formats\docx\tip.png" id="74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46"/>
    <w:bookmarkEnd w:id="747"/>
    <w:bookmarkEnd w:id="748"/>
    <w:bookmarkStart w:id="751"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49"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49"/>
    <w:bookmarkStart w:id="750"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2"/>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2"/>
        </w:numPr>
      </w:pPr>
      <w:r>
        <w:rPr>
          <w:b/>
          <w:bCs/>
        </w:rPr>
        <w:t xml:space="preserve">The strategy</w:t>
      </w:r>
      <w:r>
        <w:t xml:space="preserve">: Apply if you meet 50 to 60 percent of the criteria.</w:t>
      </w:r>
    </w:p>
    <w:p>
      <w:pPr>
        <w:pStyle w:val="Compact"/>
        <w:numPr>
          <w:ilvl w:val="0"/>
          <w:numId w:val="1202"/>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50"/>
    <w:bookmarkEnd w:id="751"/>
    <w:bookmarkStart w:id="758"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54"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52"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3"/>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3"/>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4"/>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4"/>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52"/>
    <w:bookmarkStart w:id="753"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53"/>
    <w:bookmarkEnd w:id="754"/>
    <w:bookmarkStart w:id="756"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55"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5"/>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5"/>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5"/>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55"/>
    <w:bookmarkEnd w:id="756"/>
    <w:bookmarkStart w:id="757"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6"/>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6"/>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6"/>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57"/>
    <w:bookmarkEnd w:id="758"/>
    <w:bookmarkStart w:id="768"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59"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59"/>
    <w:bookmarkStart w:id="760"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60"/>
    <w:bookmarkStart w:id="761"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61"/>
    <w:bookmarkStart w:id="767" w:name="X45cd023a35ee96b707eea8a50a0ad8831939d9a"/>
    <w:p>
      <w:pPr>
        <w:pStyle w:val="Heading3"/>
      </w:pPr>
      <w:r>
        <w:t xml:space="preserve">Make Your Postings Discoverable via Google for Jobs</w:t>
      </w:r>
    </w:p>
    <w:p>
      <w:pPr>
        <w:pStyle w:val="FirstParagraph"/>
      </w:pPr>
      <w:hyperlink r:id="rId762">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7"/>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7"/>
        </w:numPr>
      </w:pPr>
      <w:r>
        <w:rPr>
          <w:b/>
          <w:bCs/>
        </w:rPr>
        <w:t xml:space="preserve">Equity in hiring</w:t>
      </w:r>
      <w:r>
        <w:t xml:space="preserve">: Many qualified candidates from non-traditional backgrounds may not know to search specialized platforms like</w:t>
      </w:r>
      <w:r>
        <w:t xml:space="preserve"> </w:t>
      </w:r>
      <w:hyperlink r:id="rId700">
        <w:r>
          <w:rPr>
            <w:rStyle w:val="Hyperlink"/>
          </w:rPr>
          <w:t xml:space="preserve">USAJobs.gov</w:t>
        </w:r>
      </w:hyperlink>
      <w:r>
        <w:t xml:space="preserve"> </w:t>
      </w:r>
      <w:r>
        <w:t xml:space="preserve">or</w:t>
      </w:r>
      <w:r>
        <w:t xml:space="preserve"> </w:t>
      </w:r>
      <w:hyperlink r:id="rId701">
        <w:r>
          <w:rPr>
            <w:rStyle w:val="Hyperlink"/>
          </w:rPr>
          <w:t xml:space="preserve">PublicHealthJobs.org</w:t>
        </w:r>
      </w:hyperlink>
      <w:r>
        <w:t xml:space="preserve">. Google surfaces your posting to anyone searching relevant terms.</w:t>
      </w:r>
    </w:p>
    <w:p>
      <w:pPr>
        <w:pStyle w:val="Compact"/>
        <w:numPr>
          <w:ilvl w:val="0"/>
          <w:numId w:val="1207"/>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08"/>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08"/>
        </w:numPr>
      </w:pPr>
      <w:r>
        <w:rPr>
          <w:b/>
          <w:bCs/>
        </w:rPr>
        <w:t xml:space="preserve">If you post directly on your website</w:t>
      </w:r>
      <w:r>
        <w:t xml:space="preserve">: Add structured data markup (JSON-LD) to your job posting pages following</w:t>
      </w:r>
      <w:r>
        <w:t xml:space="preserve"> </w:t>
      </w:r>
      <w:hyperlink r:id="rId763">
        <w:r>
          <w:rPr>
            <w:rStyle w:val="Hyperlink"/>
          </w:rPr>
          <w:t xml:space="preserve">Google’s JobPosting schema</w:t>
        </w:r>
      </w:hyperlink>
      <w:r>
        <w:t xml:space="preserve">. Key fields include:</w:t>
      </w:r>
    </w:p>
    <w:p>
      <w:pPr>
        <w:pStyle w:val="Compact"/>
        <w:numPr>
          <w:ilvl w:val="1"/>
          <w:numId w:val="1209"/>
        </w:numPr>
      </w:pPr>
      <w:r>
        <w:t xml:space="preserve">Job title, description, and location</w:t>
      </w:r>
    </w:p>
    <w:p>
      <w:pPr>
        <w:pStyle w:val="Compact"/>
        <w:numPr>
          <w:ilvl w:val="1"/>
          <w:numId w:val="1209"/>
        </w:numPr>
      </w:pPr>
      <w:r>
        <w:t xml:space="preserve">Salary range (increasingly expected by candidates)</w:t>
      </w:r>
    </w:p>
    <w:p>
      <w:pPr>
        <w:pStyle w:val="Compact"/>
        <w:numPr>
          <w:ilvl w:val="1"/>
          <w:numId w:val="1209"/>
        </w:numPr>
      </w:pPr>
      <w:r>
        <w:t xml:space="preserve">Date posted and application deadline</w:t>
      </w:r>
    </w:p>
    <w:p>
      <w:pPr>
        <w:pStyle w:val="Compact"/>
        <w:numPr>
          <w:ilvl w:val="1"/>
          <w:numId w:val="1209"/>
        </w:numPr>
      </w:pPr>
      <w:r>
        <w:t xml:space="preserve">Employment type (full-time, part-time, contract)</w:t>
      </w:r>
    </w:p>
    <w:p>
      <w:pPr>
        <w:pStyle w:val="Compact"/>
        <w:numPr>
          <w:ilvl w:val="1"/>
          <w:numId w:val="1209"/>
        </w:numPr>
      </w:pPr>
      <w:r>
        <w:t xml:space="preserve">Remote work eligibility</w:t>
      </w:r>
    </w:p>
    <w:p>
      <w:pPr>
        <w:numPr>
          <w:ilvl w:val="0"/>
          <w:numId w:val="1208"/>
        </w:numPr>
      </w:pPr>
      <w:r>
        <w:rPr>
          <w:b/>
          <w:bCs/>
        </w:rPr>
        <w:t xml:space="preserve">Test your implementation</w:t>
      </w:r>
      <w:r>
        <w:t xml:space="preserve">: Use</w:t>
      </w:r>
      <w:r>
        <w:t xml:space="preserve"> </w:t>
      </w:r>
      <w:hyperlink r:id="rId764">
        <w:r>
          <w:rPr>
            <w:rStyle w:val="Hyperlink"/>
          </w:rPr>
          <w:t xml:space="preserve">Google’s Rich Results Test</w:t>
        </w:r>
      </w:hyperlink>
      <w:r>
        <w:t xml:space="preserve"> </w:t>
      </w:r>
      <w:r>
        <w:t xml:space="preserve">to verify your structured data is correctly formatted before publishing.</w:t>
      </w:r>
    </w:p>
    <w:p>
      <w:pPr>
        <w:numPr>
          <w:ilvl w:val="0"/>
          <w:numId w:val="1208"/>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C:\Users\andre\AppData\Local\Apps\Quarto\share\formats\docx\tip.png" id="76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67"/>
    <w:bookmarkEnd w:id="768"/>
    <w:bookmarkStart w:id="776"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69"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69"/>
    <w:bookmarkStart w:id="770"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70"/>
    <w:bookmarkStart w:id="771"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71"/>
    <w:bookmarkStart w:id="772"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72"/>
    <w:bookmarkStart w:id="775"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C:\Users\andre\AppData\Local\Apps\Quarto\share\formats\docx\tip.png" id="77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75"/>
    <w:bookmarkEnd w:id="776"/>
    <w:bookmarkEnd w:id="777"/>
    <w:bookmarkStart w:id="802"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78"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78"/>
    <w:bookmarkStart w:id="779"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79"/>
    <w:bookmarkStart w:id="780"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80"/>
    <w:bookmarkStart w:id="781"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81"/>
    <w:bookmarkStart w:id="782"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782"/>
    <w:bookmarkStart w:id="783"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83"/>
    <w:bookmarkStart w:id="784"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84"/>
    <w:bookmarkStart w:id="785"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85"/>
    <w:bookmarkStart w:id="786"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786"/>
    <w:bookmarkStart w:id="787"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787"/>
    <w:bookmarkStart w:id="788"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788"/>
    <w:bookmarkStart w:id="789"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789"/>
    <w:bookmarkStart w:id="790"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790"/>
    <w:bookmarkStart w:id="791"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791"/>
    <w:bookmarkStart w:id="792"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792"/>
    <w:bookmarkStart w:id="793"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793"/>
    <w:bookmarkStart w:id="794"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794"/>
    <w:bookmarkStart w:id="795"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795"/>
    <w:bookmarkStart w:id="796"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796"/>
    <w:bookmarkStart w:id="797"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797"/>
    <w:bookmarkStart w:id="798"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798"/>
    <w:bookmarkStart w:id="799"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799"/>
    <w:bookmarkStart w:id="800"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00"/>
    <w:bookmarkStart w:id="801"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01"/>
    <w:bookmarkEnd w:id="802"/>
    <w:bookmarkStart w:id="803" w:name="references"/>
    <w:p>
      <w:pPr>
        <w:pStyle w:val="Heading1"/>
      </w:pPr>
      <w:r>
        <w:t xml:space="preserve">References</w:t>
      </w:r>
    </w:p>
    <w:bookmarkEnd w:id="803"/>
    <w:bookmarkStart w:id="814" w:name="references-1"/>
    <w:p>
      <w:pPr>
        <w:pStyle w:val="Heading1"/>
      </w:pPr>
      <w:r>
        <w:t xml:space="preserve">References</w:t>
      </w:r>
    </w:p>
    <w:bookmarkStart w:id="813" w:name="refs"/>
    <w:bookmarkStart w:id="804"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04"/>
    <w:bookmarkStart w:id="806"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05">
        <w:r>
          <w:rPr>
            <w:rStyle w:val="Hyperlink"/>
          </w:rPr>
          <w:t xml:space="preserve">https://www.cdc.gov/evaluation/php/evaluation-framework/index.html</w:t>
        </w:r>
      </w:hyperlink>
    </w:p>
    <w:bookmarkEnd w:id="806"/>
    <w:bookmarkStart w:id="808"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07">
        <w:r>
          <w:rPr>
            <w:rStyle w:val="Hyperlink"/>
          </w:rPr>
          <w:t xml:space="preserve">https://www.cdc.gov/mmwr/volumes/73/rr/rr7306a1.htm</w:t>
        </w:r>
      </w:hyperlink>
    </w:p>
    <w:bookmarkEnd w:id="808"/>
    <w:bookmarkStart w:id="810"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09">
        <w:r>
          <w:rPr>
            <w:rStyle w:val="Hyperlink"/>
          </w:rPr>
          <w:t xml:space="preserve">https://re-aim.org/</w:t>
        </w:r>
      </w:hyperlink>
    </w:p>
    <w:bookmarkEnd w:id="810"/>
    <w:bookmarkStart w:id="812"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11">
        <w:r>
          <w:rPr>
            <w:rStyle w:val="Hyperlink"/>
          </w:rPr>
          <w:t xml:space="preserve">https://re-aim.org/1999/</w:t>
        </w:r>
      </w:hyperlink>
    </w:p>
    <w:bookmarkEnd w:id="812"/>
    <w:bookmarkEnd w:id="813"/>
    <w:bookmarkEnd w:id="814"/>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2"/>
  </w:num>
  <w:num w:numId="1139">
    <w:abstractNumId w:val="992"/>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1"/>
  </w:num>
  <w:num w:numId="1161">
    <w:abstractNumId w:val="991"/>
  </w:num>
  <w:num w:numId="1162">
    <w:abstractNumId w:val="991"/>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1"/>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38" Target="media/rId538.png" /><Relationship Type="http://schemas.openxmlformats.org/officeDocument/2006/relationships/image" Id="rId528" Target="media/rId528.png" /><Relationship Type="http://schemas.openxmlformats.org/officeDocument/2006/relationships/image" Id="rId515" Target="media/rId515.png" /><Relationship Type="http://schemas.openxmlformats.org/officeDocument/2006/relationships/image" Id="rId509" Target="media/rId509.png" /><Relationship Type="http://schemas.openxmlformats.org/officeDocument/2006/relationships/image" Id="rId480" Target="media/rId480.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20" Target="https://amia.org/community/working-groups/public-health-informatics" TargetMode="External" /><Relationship Type="http://schemas.openxmlformats.org/officeDocument/2006/relationships/hyperlink" Id="rId623" Target="https://amia.org/education-events/amia-10x10-courses" TargetMode="External" /><Relationship Type="http://schemas.openxmlformats.org/officeDocument/2006/relationships/hyperlink" Id="rId664" Target="https://berrytechnology.com/careers/" TargetMode="External" /><Relationship Type="http://schemas.openxmlformats.org/officeDocument/2006/relationships/hyperlink" Id="rId669" Target="https://careers.epic.com/" TargetMode="External" /><Relationship Type="http://schemas.openxmlformats.org/officeDocument/2006/relationships/hyperlink" Id="rId659" Target="https://careers.leidos.com/" TargetMode="External" /><Relationship Type="http://schemas.openxmlformats.org/officeDocument/2006/relationships/hyperlink" Id="rId498" Target="https://carpentries.org/" TargetMode="External" /><Relationship Type="http://schemas.openxmlformats.org/officeDocument/2006/relationships/hyperlink" Id="rId693" Target="https://chapticohundred.com/" TargetMode="External" /><Relationship Type="http://schemas.openxmlformats.org/officeDocument/2006/relationships/hyperlink" Id="rId580" Target="https://code.visualstudio.com" TargetMode="External" /><Relationship Type="http://schemas.openxmlformats.org/officeDocument/2006/relationships/hyperlink" Id="rId740" Target="https://codeforamerica.org/" TargetMode="External" /><Relationship Type="http://schemas.openxmlformats.org/officeDocument/2006/relationships/hyperlink" Id="rId763" Target="https://developers.google.com/search/docs/appearance/structured-data/job-posting" TargetMode="External" /><Relationship Type="http://schemas.openxmlformats.org/officeDocument/2006/relationships/hyperlink" Id="rId723" Target="https://dhis2.org/careers/" TargetMode="External" /><Relationship Type="http://schemas.openxmlformats.org/officeDocument/2006/relationships/hyperlink" Id="rId722" Target="https://dimagi.com/careers/" TargetMode="External" /><Relationship Type="http://schemas.openxmlformats.org/officeDocument/2006/relationships/hyperlink" Id="rId609" Target="https://docs.github.com/en/pages" TargetMode="External" /><Relationship Type="http://schemas.openxmlformats.org/officeDocument/2006/relationships/hyperlink" Id="rId671" Target="https://ehr.meditech.com/careers" TargetMode="External" /><Relationship Type="http://schemas.openxmlformats.org/officeDocument/2006/relationships/hyperlink" Id="rId581" Target="https://git-scm.com" TargetMode="External" /><Relationship Type="http://schemas.openxmlformats.org/officeDocument/2006/relationships/hyperlink" Id="rId663" Target="https://jmichaelconsulting.com/careers/" TargetMode="External" /><Relationship Type="http://schemas.openxmlformats.org/officeDocument/2006/relationships/hyperlink" Id="rId703" Target="https://jobmine.himss.org/" TargetMode="External" /><Relationship Type="http://schemas.openxmlformats.org/officeDocument/2006/relationships/hyperlink" Id="rId702" Target="https://jobs.amia.org/" TargetMode="External" /><Relationship Type="http://schemas.openxmlformats.org/officeDocument/2006/relationships/hyperlink" Id="rId674" Target="https://jobs.cvshealth.com/" TargetMode="External" /><Relationship Type="http://schemas.openxmlformats.org/officeDocument/2006/relationships/hyperlink" Id="rId762" Target="https://jobs.google.com/about/" TargetMode="External" /><Relationship Type="http://schemas.openxmlformats.org/officeDocument/2006/relationships/hyperlink" Id="rId675" Target="https://jobs.walgreens.com/" TargetMode="External" /><Relationship Type="http://schemas.openxmlformats.org/officeDocument/2006/relationships/hyperlink" Id="rId475" Target="https://mattermost.com/" TargetMode="External" /><Relationship Type="http://schemas.openxmlformats.org/officeDocument/2006/relationships/hyperlink" Id="rId608" Target="https://mermaid.js.org/intro/" TargetMode="External" /><Relationship Type="http://schemas.openxmlformats.org/officeDocument/2006/relationships/hyperlink" Id="rId603" Target="https://mermaid.live" TargetMode="External" /><Relationship Type="http://schemas.openxmlformats.org/officeDocument/2006/relationships/hyperlink" Id="rId474" Target="https://nextcloud.com/" TargetMode="External" /><Relationship Type="http://schemas.openxmlformats.org/officeDocument/2006/relationships/hyperlink" Id="rId705" Target="https://orise.orau.gov/internships-fellowships/" TargetMode="External" /><Relationship Type="http://schemas.openxmlformats.org/officeDocument/2006/relationships/hyperlink" Id="rId666" Target="https://phii.org/who-we-are/join-our-team/" TargetMode="External" /><Relationship Type="http://schemas.openxmlformats.org/officeDocument/2006/relationships/hyperlink" Id="rId701" Target="https://publichealthjobs.aspph.org/" TargetMode="External" /><Relationship Type="http://schemas.openxmlformats.org/officeDocument/2006/relationships/hyperlink" Id="rId579" Target="https://quarto.org" TargetMode="External" /><Relationship Type="http://schemas.openxmlformats.org/officeDocument/2006/relationships/hyperlink" Id="rId607" Target="https://quarto.org/docs/books/" TargetMode="External" /><Relationship Type="http://schemas.openxmlformats.org/officeDocument/2006/relationships/hyperlink" Id="rId606" Target="https://quarto.org/docs/guide/" TargetMode="External" /><Relationship Type="http://schemas.openxmlformats.org/officeDocument/2006/relationships/hyperlink" Id="rId496" Target="https://r4ds.hadley.nz/" TargetMode="External" /><Relationship Type="http://schemas.openxmlformats.org/officeDocument/2006/relationships/hyperlink" Id="rId809" Target="https://re-aim.org/" TargetMode="External" /><Relationship Type="http://schemas.openxmlformats.org/officeDocument/2006/relationships/hyperlink" Id="rId811" Target="https://re-aim.org/1999/" TargetMode="External" /><Relationship Type="http://schemas.openxmlformats.org/officeDocument/2006/relationships/hyperlink" Id="rId764" Target="https://search.google.com/test/rich-results" TargetMode="External" /><Relationship Type="http://schemas.openxmlformats.org/officeDocument/2006/relationships/hyperlink" Id="rId736" Target="https://techfleet.org/" TargetMode="External" /><Relationship Type="http://schemas.openxmlformats.org/officeDocument/2006/relationships/hyperlink" Id="rId473" Target="https://wekan.github.io/" TargetMode="External" /><Relationship Type="http://schemas.openxmlformats.org/officeDocument/2006/relationships/hyperlink" Id="rId497" Target="https://wesmckinney.com/book/" TargetMode="External" /><Relationship Type="http://schemas.openxmlformats.org/officeDocument/2006/relationships/hyperlink" Id="rId704" Target="https://www.3rnet.org/" TargetMode="External" /><Relationship Type="http://schemas.openxmlformats.org/officeDocument/2006/relationships/hyperlink" Id="rId717" Target="https://www.abtassociates.com/careers" TargetMode="External" /><Relationship Type="http://schemas.openxmlformats.org/officeDocument/2006/relationships/hyperlink" Id="rId657" Target="https://www.accenture.com/us-en/careers" TargetMode="External" /><Relationship Type="http://schemas.openxmlformats.org/officeDocument/2006/relationships/hyperlink" Id="rId726" Target="https://www.aphl.org/aboutAPHL/employment/Pages/default.aspx" TargetMode="External" /><Relationship Type="http://schemas.openxmlformats.org/officeDocument/2006/relationships/hyperlink" Id="rId727" Target="https://www.astho.org/about/careers/" TargetMode="External" /><Relationship Type="http://schemas.openxmlformats.org/officeDocument/2006/relationships/hyperlink" Id="rId672" Target="https://www.athenahealth.com/careers" TargetMode="External" /><Relationship Type="http://schemas.openxmlformats.org/officeDocument/2006/relationships/hyperlink" Id="rId658" Target="https://www.boozallen.com/careers.html" TargetMode="External" /><Relationship Type="http://schemas.openxmlformats.org/officeDocument/2006/relationships/hyperlink" Id="rId735" Target="https://www.catchafire.org/" TargetMode="External" /><Relationship Type="http://schemas.openxmlformats.org/officeDocument/2006/relationships/hyperlink" Id="rId805" Target="https://www.cdc.gov/evaluation/php/evaluation-framework/index.html" TargetMode="External" /><Relationship Type="http://schemas.openxmlformats.org/officeDocument/2006/relationships/hyperlink" Id="rId807" Target="https://www.cdc.gov/mmwr/volumes/73/rr/rr7306a1.htm" TargetMode="External" /><Relationship Type="http://schemas.openxmlformats.org/officeDocument/2006/relationships/hyperlink" Id="rId706" Target="https://www.cdc.gov/phifp/" TargetMode="External" /><Relationship Type="http://schemas.openxmlformats.org/officeDocument/2006/relationships/hyperlink" Id="rId616" Target="https://www.cdc.gov/phifp/php/about/index.html" TargetMode="External" /><Relationship Type="http://schemas.openxmlformats.org/officeDocument/2006/relationships/hyperlink" Id="rId715" Target="https://www.chickasaw.com/careers" TargetMode="External" /><Relationship Type="http://schemas.openxmlformats.org/officeDocument/2006/relationships/hyperlink" Id="rId719" Target="https://www.cste.org/" TargetMode="External" /><Relationship Type="http://schemas.openxmlformats.org/officeDocument/2006/relationships/hyperlink" Id="rId737" Target="https://www.datakind.org/" TargetMode="External" /><Relationship Type="http://schemas.openxmlformats.org/officeDocument/2006/relationships/hyperlink" Id="rId716" Target="https://www.dlhcorp.com/careers/" TargetMode="External" /><Relationship Type="http://schemas.openxmlformats.org/officeDocument/2006/relationships/hyperlink" Id="rId660" Target="https://www.gdit.com/careers/" TargetMode="External" /><Relationship Type="http://schemas.openxmlformats.org/officeDocument/2006/relationships/hyperlink" Id="rId714" Target="https://www.goldbelt.com/careers/" TargetMode="External" /><Relationship Type="http://schemas.openxmlformats.org/officeDocument/2006/relationships/hyperlink" Id="rId709" Target="https://www.google.com" TargetMode="External" /><Relationship Type="http://schemas.openxmlformats.org/officeDocument/2006/relationships/hyperlink" Id="rId681" Target="https://www.google.com/alerts" TargetMode="External" /><Relationship Type="http://schemas.openxmlformats.org/officeDocument/2006/relationships/hyperlink" Id="rId708" Target="https://www.google.com/search?q=jobs" TargetMode="External" /><Relationship Type="http://schemas.openxmlformats.org/officeDocument/2006/relationships/hyperlink" Id="rId699" Target="https://www.governmentjobs.com/" TargetMode="External" /><Relationship Type="http://schemas.openxmlformats.org/officeDocument/2006/relationships/hyperlink" Id="rId618" Target="https://www.healthit.gov/topic/onc-hitech-programs/workforce-development-programs" TargetMode="External" /><Relationship Type="http://schemas.openxmlformats.org/officeDocument/2006/relationships/hyperlink" Id="rId624" Target="https://www.himss.org/resources-certification" TargetMode="External" /><Relationship Type="http://schemas.openxmlformats.org/officeDocument/2006/relationships/hyperlink" Id="rId661" Target="https://www.icf.com/careers" TargetMode="External" /><Relationship Type="http://schemas.openxmlformats.org/officeDocument/2006/relationships/hyperlink" Id="rId692" Target="https://www.intersectcollaborations.com/" TargetMode="External" /><Relationship Type="http://schemas.openxmlformats.org/officeDocument/2006/relationships/hyperlink" Id="rId718" Target="https://www.jsi.com/careers/" TargetMode="External" /><Relationship Type="http://schemas.openxmlformats.org/officeDocument/2006/relationships/hyperlink" Id="rId713" Target="https://www.karna.com/careers/" TargetMode="External" /><Relationship Type="http://schemas.openxmlformats.org/officeDocument/2006/relationships/hyperlink" Id="rId665"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94" Target="https://www.magpieph.com/" TargetMode="External" /><Relationship Type="http://schemas.openxmlformats.org/officeDocument/2006/relationships/hyperlink" Id="rId711" Target="https://www.maximus.com/careers" TargetMode="External" /><Relationship Type="http://schemas.openxmlformats.org/officeDocument/2006/relationships/hyperlink" Id="rId720" Target="https://www.naccho.org/" TargetMode="External" /><Relationship Type="http://schemas.openxmlformats.org/officeDocument/2006/relationships/hyperlink" Id="rId728" Target="https://www.naccho.org/about/careers" TargetMode="External" /><Relationship Type="http://schemas.openxmlformats.org/officeDocument/2006/relationships/hyperlink" Id="rId471" Target="https://www.openproject.org/" TargetMode="External" /><Relationship Type="http://schemas.openxmlformats.org/officeDocument/2006/relationships/hyperlink" Id="rId670" Target="https://www.oracle.com/careers/" TargetMode="External" /><Relationship Type="http://schemas.openxmlformats.org/officeDocument/2006/relationships/hyperlink" Id="rId738" Target="https://www.statisticswithoutborders.org/" TargetMode="External" /><Relationship Type="http://schemas.openxmlformats.org/officeDocument/2006/relationships/hyperlink" Id="rId472" Target="https://www.taiga.io/" TargetMode="External" /><Relationship Type="http://schemas.openxmlformats.org/officeDocument/2006/relationships/hyperlink" Id="rId725" Target="https://www.taskforce.org/careers/" TargetMode="External" /><Relationship Type="http://schemas.openxmlformats.org/officeDocument/2006/relationships/hyperlink" Id="rId622" Target="https://www.train.org/" TargetMode="External" /><Relationship Type="http://schemas.openxmlformats.org/officeDocument/2006/relationships/hyperlink" Id="rId739" Target="https://www.unv.org/" TargetMode="External" /><Relationship Type="http://schemas.openxmlformats.org/officeDocument/2006/relationships/hyperlink" Id="rId700" Target="https://www.usajobs.gov/" TargetMode="External" /><Relationship Type="http://schemas.openxmlformats.org/officeDocument/2006/relationships/hyperlink" Id="rId734" Target="https://www.volunteermatch.org/" TargetMode="External" /><Relationship Type="http://schemas.openxmlformats.org/officeDocument/2006/relationships/hyperlink" Id="rId656" Target="https://www2.deloitte.com/us/en/careers/careers.html" TargetMode="External" /><Relationship Type="http://schemas.openxmlformats.org/officeDocument/2006/relationships/hyperlink" Id="rId476"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20" Target="https://amia.org/community/working-groups/public-health-informatics" TargetMode="External" /><Relationship Type="http://schemas.openxmlformats.org/officeDocument/2006/relationships/hyperlink" Id="rId623" Target="https://amia.org/education-events/amia-10x10-courses" TargetMode="External" /><Relationship Type="http://schemas.openxmlformats.org/officeDocument/2006/relationships/hyperlink" Id="rId664" Target="https://berrytechnology.com/careers/" TargetMode="External" /><Relationship Type="http://schemas.openxmlformats.org/officeDocument/2006/relationships/hyperlink" Id="rId669" Target="https://careers.epic.com/" TargetMode="External" /><Relationship Type="http://schemas.openxmlformats.org/officeDocument/2006/relationships/hyperlink" Id="rId659" Target="https://careers.leidos.com/" TargetMode="External" /><Relationship Type="http://schemas.openxmlformats.org/officeDocument/2006/relationships/hyperlink" Id="rId498" Target="https://carpentries.org/" TargetMode="External" /><Relationship Type="http://schemas.openxmlformats.org/officeDocument/2006/relationships/hyperlink" Id="rId693" Target="https://chapticohundred.com/" TargetMode="External" /><Relationship Type="http://schemas.openxmlformats.org/officeDocument/2006/relationships/hyperlink" Id="rId580" Target="https://code.visualstudio.com" TargetMode="External" /><Relationship Type="http://schemas.openxmlformats.org/officeDocument/2006/relationships/hyperlink" Id="rId740" Target="https://codeforamerica.org/" TargetMode="External" /><Relationship Type="http://schemas.openxmlformats.org/officeDocument/2006/relationships/hyperlink" Id="rId763" Target="https://developers.google.com/search/docs/appearance/structured-data/job-posting" TargetMode="External" /><Relationship Type="http://schemas.openxmlformats.org/officeDocument/2006/relationships/hyperlink" Id="rId723" Target="https://dhis2.org/careers/" TargetMode="External" /><Relationship Type="http://schemas.openxmlformats.org/officeDocument/2006/relationships/hyperlink" Id="rId722" Target="https://dimagi.com/careers/" TargetMode="External" /><Relationship Type="http://schemas.openxmlformats.org/officeDocument/2006/relationships/hyperlink" Id="rId609" Target="https://docs.github.com/en/pages" TargetMode="External" /><Relationship Type="http://schemas.openxmlformats.org/officeDocument/2006/relationships/hyperlink" Id="rId671" Target="https://ehr.meditech.com/careers" TargetMode="External" /><Relationship Type="http://schemas.openxmlformats.org/officeDocument/2006/relationships/hyperlink" Id="rId581" Target="https://git-scm.com" TargetMode="External" /><Relationship Type="http://schemas.openxmlformats.org/officeDocument/2006/relationships/hyperlink" Id="rId663" Target="https://jmichaelconsulting.com/careers/" TargetMode="External" /><Relationship Type="http://schemas.openxmlformats.org/officeDocument/2006/relationships/hyperlink" Id="rId703" Target="https://jobmine.himss.org/" TargetMode="External" /><Relationship Type="http://schemas.openxmlformats.org/officeDocument/2006/relationships/hyperlink" Id="rId702" Target="https://jobs.amia.org/" TargetMode="External" /><Relationship Type="http://schemas.openxmlformats.org/officeDocument/2006/relationships/hyperlink" Id="rId674" Target="https://jobs.cvshealth.com/" TargetMode="External" /><Relationship Type="http://schemas.openxmlformats.org/officeDocument/2006/relationships/hyperlink" Id="rId762" Target="https://jobs.google.com/about/" TargetMode="External" /><Relationship Type="http://schemas.openxmlformats.org/officeDocument/2006/relationships/hyperlink" Id="rId675" Target="https://jobs.walgreens.com/" TargetMode="External" /><Relationship Type="http://schemas.openxmlformats.org/officeDocument/2006/relationships/hyperlink" Id="rId475" Target="https://mattermost.com/" TargetMode="External" /><Relationship Type="http://schemas.openxmlformats.org/officeDocument/2006/relationships/hyperlink" Id="rId608" Target="https://mermaid.js.org/intro/" TargetMode="External" /><Relationship Type="http://schemas.openxmlformats.org/officeDocument/2006/relationships/hyperlink" Id="rId603" Target="https://mermaid.live" TargetMode="External" /><Relationship Type="http://schemas.openxmlformats.org/officeDocument/2006/relationships/hyperlink" Id="rId474" Target="https://nextcloud.com/" TargetMode="External" /><Relationship Type="http://schemas.openxmlformats.org/officeDocument/2006/relationships/hyperlink" Id="rId705" Target="https://orise.orau.gov/internships-fellowships/" TargetMode="External" /><Relationship Type="http://schemas.openxmlformats.org/officeDocument/2006/relationships/hyperlink" Id="rId666" Target="https://phii.org/who-we-are/join-our-team/" TargetMode="External" /><Relationship Type="http://schemas.openxmlformats.org/officeDocument/2006/relationships/hyperlink" Id="rId701" Target="https://publichealthjobs.aspph.org/" TargetMode="External" /><Relationship Type="http://schemas.openxmlformats.org/officeDocument/2006/relationships/hyperlink" Id="rId579" Target="https://quarto.org" TargetMode="External" /><Relationship Type="http://schemas.openxmlformats.org/officeDocument/2006/relationships/hyperlink" Id="rId607" Target="https://quarto.org/docs/books/" TargetMode="External" /><Relationship Type="http://schemas.openxmlformats.org/officeDocument/2006/relationships/hyperlink" Id="rId606" Target="https://quarto.org/docs/guide/" TargetMode="External" /><Relationship Type="http://schemas.openxmlformats.org/officeDocument/2006/relationships/hyperlink" Id="rId496" Target="https://r4ds.hadley.nz/" TargetMode="External" /><Relationship Type="http://schemas.openxmlformats.org/officeDocument/2006/relationships/hyperlink" Id="rId809" Target="https://re-aim.org/" TargetMode="External" /><Relationship Type="http://schemas.openxmlformats.org/officeDocument/2006/relationships/hyperlink" Id="rId811" Target="https://re-aim.org/1999/" TargetMode="External" /><Relationship Type="http://schemas.openxmlformats.org/officeDocument/2006/relationships/hyperlink" Id="rId764" Target="https://search.google.com/test/rich-results" TargetMode="External" /><Relationship Type="http://schemas.openxmlformats.org/officeDocument/2006/relationships/hyperlink" Id="rId736" Target="https://techfleet.org/" TargetMode="External" /><Relationship Type="http://schemas.openxmlformats.org/officeDocument/2006/relationships/hyperlink" Id="rId473" Target="https://wekan.github.io/" TargetMode="External" /><Relationship Type="http://schemas.openxmlformats.org/officeDocument/2006/relationships/hyperlink" Id="rId497" Target="https://wesmckinney.com/book/" TargetMode="External" /><Relationship Type="http://schemas.openxmlformats.org/officeDocument/2006/relationships/hyperlink" Id="rId704" Target="https://www.3rnet.org/" TargetMode="External" /><Relationship Type="http://schemas.openxmlformats.org/officeDocument/2006/relationships/hyperlink" Id="rId717" Target="https://www.abtassociates.com/careers" TargetMode="External" /><Relationship Type="http://schemas.openxmlformats.org/officeDocument/2006/relationships/hyperlink" Id="rId657" Target="https://www.accenture.com/us-en/careers" TargetMode="External" /><Relationship Type="http://schemas.openxmlformats.org/officeDocument/2006/relationships/hyperlink" Id="rId726" Target="https://www.aphl.org/aboutAPHL/employment/Pages/default.aspx" TargetMode="External" /><Relationship Type="http://schemas.openxmlformats.org/officeDocument/2006/relationships/hyperlink" Id="rId727" Target="https://www.astho.org/about/careers/" TargetMode="External" /><Relationship Type="http://schemas.openxmlformats.org/officeDocument/2006/relationships/hyperlink" Id="rId672" Target="https://www.athenahealth.com/careers" TargetMode="External" /><Relationship Type="http://schemas.openxmlformats.org/officeDocument/2006/relationships/hyperlink" Id="rId658" Target="https://www.boozallen.com/careers.html" TargetMode="External" /><Relationship Type="http://schemas.openxmlformats.org/officeDocument/2006/relationships/hyperlink" Id="rId735" Target="https://www.catchafire.org/" TargetMode="External" /><Relationship Type="http://schemas.openxmlformats.org/officeDocument/2006/relationships/hyperlink" Id="rId805" Target="https://www.cdc.gov/evaluation/php/evaluation-framework/index.html" TargetMode="External" /><Relationship Type="http://schemas.openxmlformats.org/officeDocument/2006/relationships/hyperlink" Id="rId807" Target="https://www.cdc.gov/mmwr/volumes/73/rr/rr7306a1.htm" TargetMode="External" /><Relationship Type="http://schemas.openxmlformats.org/officeDocument/2006/relationships/hyperlink" Id="rId706" Target="https://www.cdc.gov/phifp/" TargetMode="External" /><Relationship Type="http://schemas.openxmlformats.org/officeDocument/2006/relationships/hyperlink" Id="rId616" Target="https://www.cdc.gov/phifp/php/about/index.html" TargetMode="External" /><Relationship Type="http://schemas.openxmlformats.org/officeDocument/2006/relationships/hyperlink" Id="rId715" Target="https://www.chickasaw.com/careers" TargetMode="External" /><Relationship Type="http://schemas.openxmlformats.org/officeDocument/2006/relationships/hyperlink" Id="rId719" Target="https://www.cste.org/" TargetMode="External" /><Relationship Type="http://schemas.openxmlformats.org/officeDocument/2006/relationships/hyperlink" Id="rId737" Target="https://www.datakind.org/" TargetMode="External" /><Relationship Type="http://schemas.openxmlformats.org/officeDocument/2006/relationships/hyperlink" Id="rId716" Target="https://www.dlhcorp.com/careers/" TargetMode="External" /><Relationship Type="http://schemas.openxmlformats.org/officeDocument/2006/relationships/hyperlink" Id="rId660" Target="https://www.gdit.com/careers/" TargetMode="External" /><Relationship Type="http://schemas.openxmlformats.org/officeDocument/2006/relationships/hyperlink" Id="rId714" Target="https://www.goldbelt.com/careers/" TargetMode="External" /><Relationship Type="http://schemas.openxmlformats.org/officeDocument/2006/relationships/hyperlink" Id="rId709" Target="https://www.google.com" TargetMode="External" /><Relationship Type="http://schemas.openxmlformats.org/officeDocument/2006/relationships/hyperlink" Id="rId681" Target="https://www.google.com/alerts" TargetMode="External" /><Relationship Type="http://schemas.openxmlformats.org/officeDocument/2006/relationships/hyperlink" Id="rId708" Target="https://www.google.com/search?q=jobs" TargetMode="External" /><Relationship Type="http://schemas.openxmlformats.org/officeDocument/2006/relationships/hyperlink" Id="rId699" Target="https://www.governmentjobs.com/" TargetMode="External" /><Relationship Type="http://schemas.openxmlformats.org/officeDocument/2006/relationships/hyperlink" Id="rId618" Target="https://www.healthit.gov/topic/onc-hitech-programs/workforce-development-programs" TargetMode="External" /><Relationship Type="http://schemas.openxmlformats.org/officeDocument/2006/relationships/hyperlink" Id="rId624" Target="https://www.himss.org/resources-certification" TargetMode="External" /><Relationship Type="http://schemas.openxmlformats.org/officeDocument/2006/relationships/hyperlink" Id="rId661" Target="https://www.icf.com/careers" TargetMode="External" /><Relationship Type="http://schemas.openxmlformats.org/officeDocument/2006/relationships/hyperlink" Id="rId692" Target="https://www.intersectcollaborations.com/" TargetMode="External" /><Relationship Type="http://schemas.openxmlformats.org/officeDocument/2006/relationships/hyperlink" Id="rId718" Target="https://www.jsi.com/careers/" TargetMode="External" /><Relationship Type="http://schemas.openxmlformats.org/officeDocument/2006/relationships/hyperlink" Id="rId713" Target="https://www.karna.com/careers/" TargetMode="External" /><Relationship Type="http://schemas.openxmlformats.org/officeDocument/2006/relationships/hyperlink" Id="rId665"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94" Target="https://www.magpieph.com/" TargetMode="External" /><Relationship Type="http://schemas.openxmlformats.org/officeDocument/2006/relationships/hyperlink" Id="rId711" Target="https://www.maximus.com/careers" TargetMode="External" /><Relationship Type="http://schemas.openxmlformats.org/officeDocument/2006/relationships/hyperlink" Id="rId720" Target="https://www.naccho.org/" TargetMode="External" /><Relationship Type="http://schemas.openxmlformats.org/officeDocument/2006/relationships/hyperlink" Id="rId728" Target="https://www.naccho.org/about/careers" TargetMode="External" /><Relationship Type="http://schemas.openxmlformats.org/officeDocument/2006/relationships/hyperlink" Id="rId471" Target="https://www.openproject.org/" TargetMode="External" /><Relationship Type="http://schemas.openxmlformats.org/officeDocument/2006/relationships/hyperlink" Id="rId670" Target="https://www.oracle.com/careers/" TargetMode="External" /><Relationship Type="http://schemas.openxmlformats.org/officeDocument/2006/relationships/hyperlink" Id="rId738" Target="https://www.statisticswithoutborders.org/" TargetMode="External" /><Relationship Type="http://schemas.openxmlformats.org/officeDocument/2006/relationships/hyperlink" Id="rId472" Target="https://www.taiga.io/" TargetMode="External" /><Relationship Type="http://schemas.openxmlformats.org/officeDocument/2006/relationships/hyperlink" Id="rId725" Target="https://www.taskforce.org/careers/" TargetMode="External" /><Relationship Type="http://schemas.openxmlformats.org/officeDocument/2006/relationships/hyperlink" Id="rId622" Target="https://www.train.org/" TargetMode="External" /><Relationship Type="http://schemas.openxmlformats.org/officeDocument/2006/relationships/hyperlink" Id="rId739" Target="https://www.unv.org/" TargetMode="External" /><Relationship Type="http://schemas.openxmlformats.org/officeDocument/2006/relationships/hyperlink" Id="rId700" Target="https://www.usajobs.gov/" TargetMode="External" /><Relationship Type="http://schemas.openxmlformats.org/officeDocument/2006/relationships/hyperlink" Id="rId734" Target="https://www.volunteermatch.org/" TargetMode="External" /><Relationship Type="http://schemas.openxmlformats.org/officeDocument/2006/relationships/hyperlink" Id="rId656" Target="https://www2.deloitte.com/us/en/careers/careers.html" TargetMode="External" /><Relationship Type="http://schemas.openxmlformats.org/officeDocument/2006/relationships/hyperlink" Id="rId476"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2026-01-26T01:53:20Z</dcterms:created>
  <dcterms:modified xsi:type="dcterms:W3CDTF">2026-01-26T01:53:20Z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